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5572" w:rsidRDefault="00F35572">
      <w:pPr>
        <w:tabs>
          <w:tab w:val="left" w:pos="6034"/>
        </w:tabs>
        <w:jc w:val="center"/>
        <w:rPr>
          <w:rFonts w:ascii="Arial" w:hAnsi="Arial"/>
          <w:b/>
          <w:sz w:val="40"/>
          <w:szCs w:val="40"/>
        </w:rPr>
      </w:pPr>
      <w:r>
        <w:rPr>
          <w:rFonts w:ascii="Arial" w:hAnsi="Arial"/>
          <w:b/>
          <w:sz w:val="40"/>
          <w:szCs w:val="40"/>
        </w:rPr>
        <w:t>Model Lesson Plan</w:t>
      </w:r>
    </w:p>
    <w:p w:rsidR="00B6406B" w:rsidRDefault="00B6406B">
      <w:pPr>
        <w:tabs>
          <w:tab w:val="left" w:pos="6034"/>
        </w:tabs>
        <w:jc w:val="center"/>
        <w:rPr>
          <w:rFonts w:ascii="Arial" w:hAnsi="Arial"/>
          <w:color w:val="808080"/>
          <w:sz w:val="20"/>
        </w:rPr>
      </w:pPr>
      <w:r>
        <w:rPr>
          <w:rFonts w:ascii="Arial" w:hAnsi="Arial"/>
          <w:color w:val="808080"/>
          <w:sz w:val="20"/>
        </w:rPr>
        <w:t xml:space="preserve">Kelley </w:t>
      </w:r>
      <w:proofErr w:type="spellStart"/>
      <w:r>
        <w:rPr>
          <w:rFonts w:ascii="Arial" w:hAnsi="Arial"/>
          <w:color w:val="808080"/>
          <w:sz w:val="20"/>
        </w:rPr>
        <w:t>Falleroni</w:t>
      </w:r>
      <w:proofErr w:type="spellEnd"/>
    </w:p>
    <w:p w:rsidR="00F35572" w:rsidRDefault="00B6406B">
      <w:pPr>
        <w:tabs>
          <w:tab w:val="left" w:pos="6034"/>
        </w:tabs>
        <w:jc w:val="center"/>
        <w:rPr>
          <w:rFonts w:ascii="Arial" w:hAnsi="Arial"/>
          <w:color w:val="808080"/>
          <w:sz w:val="20"/>
        </w:rPr>
      </w:pPr>
      <w:r>
        <w:rPr>
          <w:rFonts w:ascii="Arial" w:hAnsi="Arial"/>
          <w:color w:val="808080"/>
          <w:sz w:val="20"/>
        </w:rPr>
        <w:t xml:space="preserve">Walker Station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8"/>
        <w:gridCol w:w="4230"/>
        <w:gridCol w:w="3600"/>
      </w:tblGrid>
      <w:tr w:rsidR="00F35572">
        <w:trPr>
          <w:cantSplit/>
          <w:trHeight w:val="344"/>
        </w:trPr>
        <w:tc>
          <w:tcPr>
            <w:tcW w:w="3078" w:type="dxa"/>
          </w:tcPr>
          <w:p w:rsidR="00F35572" w:rsidRDefault="00F35572">
            <w:pPr>
              <w:tabs>
                <w:tab w:val="left" w:pos="6034"/>
              </w:tabs>
              <w:jc w:val="center"/>
              <w:rPr>
                <w:rFonts w:ascii="Arial" w:hAnsi="Arial"/>
                <w:b/>
                <w:sz w:val="20"/>
              </w:rPr>
            </w:pPr>
            <w:r>
              <w:rPr>
                <w:rFonts w:ascii="Arial" w:hAnsi="Arial"/>
                <w:b/>
                <w:sz w:val="20"/>
              </w:rPr>
              <w:t>Course:</w:t>
            </w:r>
          </w:p>
          <w:p w:rsidR="00F35572" w:rsidRDefault="002B3A2C">
            <w:pPr>
              <w:tabs>
                <w:tab w:val="left" w:pos="6034"/>
              </w:tabs>
              <w:jc w:val="center"/>
              <w:rPr>
                <w:rFonts w:ascii="Arial" w:hAnsi="Arial"/>
                <w:bCs/>
                <w:sz w:val="20"/>
              </w:rPr>
            </w:pPr>
            <w:r>
              <w:rPr>
                <w:rFonts w:ascii="Arial" w:hAnsi="Arial"/>
                <w:bCs/>
                <w:sz w:val="20"/>
              </w:rPr>
              <w:t>United States Hi</w:t>
            </w:r>
            <w:r w:rsidR="00B6406B">
              <w:rPr>
                <w:rFonts w:ascii="Arial" w:hAnsi="Arial"/>
                <w:bCs/>
                <w:sz w:val="20"/>
              </w:rPr>
              <w:t>story</w:t>
            </w:r>
          </w:p>
        </w:tc>
        <w:tc>
          <w:tcPr>
            <w:tcW w:w="4230" w:type="dxa"/>
            <w:vMerge w:val="restart"/>
          </w:tcPr>
          <w:p w:rsidR="00F35572" w:rsidRDefault="00F35572">
            <w:pPr>
              <w:tabs>
                <w:tab w:val="left" w:pos="6034"/>
              </w:tabs>
              <w:jc w:val="center"/>
              <w:rPr>
                <w:rFonts w:ascii="Arial" w:hAnsi="Arial"/>
                <w:b/>
                <w:sz w:val="20"/>
              </w:rPr>
            </w:pPr>
            <w:r>
              <w:rPr>
                <w:rFonts w:ascii="Arial" w:hAnsi="Arial"/>
                <w:b/>
                <w:sz w:val="20"/>
              </w:rPr>
              <w:t>Title of Unit:</w:t>
            </w:r>
          </w:p>
          <w:p w:rsidR="00F35572" w:rsidRDefault="00F35572">
            <w:pPr>
              <w:tabs>
                <w:tab w:val="left" w:pos="6034"/>
              </w:tabs>
              <w:jc w:val="center"/>
              <w:rPr>
                <w:rFonts w:ascii="Arial" w:hAnsi="Arial"/>
                <w:b/>
                <w:sz w:val="20"/>
              </w:rPr>
            </w:pPr>
          </w:p>
          <w:p w:rsidR="00F35572" w:rsidRDefault="002B3A2C">
            <w:pPr>
              <w:tabs>
                <w:tab w:val="left" w:pos="6034"/>
              </w:tabs>
              <w:jc w:val="center"/>
              <w:rPr>
                <w:rFonts w:ascii="Arial" w:hAnsi="Arial"/>
                <w:bCs/>
                <w:sz w:val="20"/>
              </w:rPr>
            </w:pPr>
            <w:r>
              <w:rPr>
                <w:rFonts w:ascii="Arial" w:hAnsi="Arial"/>
                <w:bCs/>
                <w:sz w:val="20"/>
              </w:rPr>
              <w:t>History Walk</w:t>
            </w:r>
            <w:r w:rsidR="00186B27">
              <w:rPr>
                <w:rFonts w:ascii="Arial" w:hAnsi="Arial"/>
                <w:bCs/>
                <w:sz w:val="20"/>
              </w:rPr>
              <w:t xml:space="preserve"> of the Great Depression and Dust Bowl</w:t>
            </w:r>
            <w:bookmarkStart w:id="0" w:name="_GoBack"/>
            <w:bookmarkEnd w:id="0"/>
          </w:p>
        </w:tc>
        <w:tc>
          <w:tcPr>
            <w:tcW w:w="3600" w:type="dxa"/>
          </w:tcPr>
          <w:p w:rsidR="00F35572" w:rsidRDefault="00F35572">
            <w:pPr>
              <w:tabs>
                <w:tab w:val="left" w:pos="6034"/>
              </w:tabs>
              <w:jc w:val="center"/>
              <w:rPr>
                <w:rFonts w:ascii="Arial" w:hAnsi="Arial"/>
                <w:b/>
                <w:sz w:val="20"/>
              </w:rPr>
            </w:pPr>
            <w:r>
              <w:rPr>
                <w:rFonts w:ascii="Arial" w:hAnsi="Arial"/>
                <w:b/>
                <w:sz w:val="20"/>
              </w:rPr>
              <w:t>Title of Lesson:</w:t>
            </w:r>
          </w:p>
          <w:p w:rsidR="00F35572" w:rsidRDefault="00B6406B">
            <w:pPr>
              <w:tabs>
                <w:tab w:val="left" w:pos="6034"/>
              </w:tabs>
              <w:jc w:val="center"/>
              <w:rPr>
                <w:rFonts w:ascii="Arial" w:hAnsi="Arial"/>
                <w:bCs/>
                <w:sz w:val="20"/>
              </w:rPr>
            </w:pPr>
            <w:r>
              <w:rPr>
                <w:rFonts w:ascii="Arial" w:hAnsi="Arial"/>
                <w:bCs/>
                <w:sz w:val="20"/>
              </w:rPr>
              <w:t>The Dust Bowl</w:t>
            </w:r>
          </w:p>
        </w:tc>
      </w:tr>
      <w:tr w:rsidR="00F35572">
        <w:trPr>
          <w:cantSplit/>
          <w:trHeight w:val="343"/>
        </w:trPr>
        <w:tc>
          <w:tcPr>
            <w:tcW w:w="3078" w:type="dxa"/>
          </w:tcPr>
          <w:p w:rsidR="00F35572" w:rsidRDefault="00F35572">
            <w:pPr>
              <w:tabs>
                <w:tab w:val="left" w:pos="6034"/>
              </w:tabs>
              <w:jc w:val="center"/>
              <w:rPr>
                <w:rFonts w:ascii="Arial" w:hAnsi="Arial"/>
                <w:b/>
                <w:sz w:val="20"/>
              </w:rPr>
            </w:pPr>
            <w:r>
              <w:rPr>
                <w:rFonts w:ascii="Arial" w:hAnsi="Arial"/>
                <w:b/>
                <w:sz w:val="20"/>
              </w:rPr>
              <w:t>Grade Level:</w:t>
            </w:r>
          </w:p>
          <w:p w:rsidR="00F35572" w:rsidRDefault="00B6406B">
            <w:pPr>
              <w:tabs>
                <w:tab w:val="left" w:pos="6034"/>
              </w:tabs>
              <w:jc w:val="center"/>
              <w:rPr>
                <w:rFonts w:ascii="Arial" w:hAnsi="Arial"/>
                <w:bCs/>
                <w:sz w:val="20"/>
              </w:rPr>
            </w:pPr>
            <w:r>
              <w:rPr>
                <w:rFonts w:ascii="Arial" w:hAnsi="Arial"/>
                <w:bCs/>
                <w:sz w:val="20"/>
              </w:rPr>
              <w:t>5th</w:t>
            </w:r>
          </w:p>
        </w:tc>
        <w:tc>
          <w:tcPr>
            <w:tcW w:w="4230" w:type="dxa"/>
            <w:vMerge/>
          </w:tcPr>
          <w:p w:rsidR="00F35572" w:rsidRDefault="00F35572">
            <w:pPr>
              <w:tabs>
                <w:tab w:val="left" w:pos="6034"/>
              </w:tabs>
              <w:jc w:val="center"/>
              <w:rPr>
                <w:rFonts w:ascii="Arial" w:hAnsi="Arial"/>
                <w:b/>
                <w:sz w:val="20"/>
              </w:rPr>
            </w:pPr>
          </w:p>
        </w:tc>
        <w:tc>
          <w:tcPr>
            <w:tcW w:w="3600" w:type="dxa"/>
          </w:tcPr>
          <w:p w:rsidR="00F35572" w:rsidRDefault="00F35572">
            <w:pPr>
              <w:tabs>
                <w:tab w:val="left" w:pos="6034"/>
              </w:tabs>
              <w:jc w:val="center"/>
              <w:rPr>
                <w:rFonts w:ascii="Arial" w:hAnsi="Arial"/>
                <w:b/>
                <w:sz w:val="20"/>
              </w:rPr>
            </w:pPr>
            <w:r>
              <w:rPr>
                <w:rFonts w:ascii="Arial" w:hAnsi="Arial"/>
                <w:b/>
                <w:sz w:val="20"/>
              </w:rPr>
              <w:t>Time Frame:</w:t>
            </w:r>
          </w:p>
          <w:p w:rsidR="00F35572" w:rsidRDefault="008D7B63">
            <w:pPr>
              <w:tabs>
                <w:tab w:val="left" w:pos="6034"/>
              </w:tabs>
              <w:jc w:val="center"/>
              <w:rPr>
                <w:rFonts w:ascii="Arial" w:hAnsi="Arial"/>
                <w:bCs/>
                <w:sz w:val="20"/>
              </w:rPr>
            </w:pPr>
            <w:r>
              <w:rPr>
                <w:rFonts w:ascii="Arial" w:hAnsi="Arial"/>
                <w:bCs/>
                <w:sz w:val="20"/>
              </w:rPr>
              <w:t>1</w:t>
            </w:r>
            <w:r w:rsidR="002B3A2C">
              <w:rPr>
                <w:rFonts w:ascii="Arial" w:hAnsi="Arial"/>
                <w:bCs/>
                <w:sz w:val="20"/>
              </w:rPr>
              <w:t>/45 minutes sessions</w:t>
            </w:r>
          </w:p>
        </w:tc>
      </w:tr>
    </w:tbl>
    <w:p w:rsidR="00F35572" w:rsidRDefault="00F35572">
      <w:pPr>
        <w:tabs>
          <w:tab w:val="left" w:pos="6034"/>
        </w:tabs>
        <w:rPr>
          <w:rFonts w:ascii="Arial" w:hAnsi="Arial"/>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08"/>
      </w:tblGrid>
      <w:tr w:rsidR="00F35572">
        <w:tc>
          <w:tcPr>
            <w:tcW w:w="10908" w:type="dxa"/>
          </w:tcPr>
          <w:p w:rsidR="00F35572" w:rsidRDefault="00F35572" w:rsidP="00F763E7">
            <w:pPr>
              <w:pStyle w:val="Heading1"/>
            </w:pPr>
            <w:r>
              <w:t>Description</w:t>
            </w:r>
            <w:r w:rsidR="00B6406B">
              <w:t xml:space="preserve"> </w:t>
            </w:r>
            <w:r w:rsidR="00D64E36">
              <w:t xml:space="preserve">- </w:t>
            </w:r>
            <w:r w:rsidR="00B6406B" w:rsidRPr="00F763E7">
              <w:rPr>
                <w:b w:val="0"/>
              </w:rPr>
              <w:t>The class will begin to understand the hardships of the Great Depression in relationship to the Dust Bowl.</w:t>
            </w:r>
            <w:r w:rsidR="00F763E7" w:rsidRPr="00E02C0D">
              <w:rPr>
                <w:b w:val="0"/>
              </w:rPr>
              <w:t xml:space="preserve"> The history’s vital theme is beliefs and political ideas.  </w:t>
            </w:r>
            <w:r w:rsidR="00F763E7" w:rsidRPr="00AF4ED0">
              <w:rPr>
                <w:b w:val="0"/>
              </w:rPr>
              <w:t xml:space="preserve">The students </w:t>
            </w:r>
            <w:r w:rsidR="00F763E7">
              <w:rPr>
                <w:b w:val="0"/>
              </w:rPr>
              <w:t xml:space="preserve">will explore the effects of The Great Depression </w:t>
            </w:r>
            <w:r w:rsidR="00F763E7" w:rsidRPr="00AF4ED0">
              <w:rPr>
                <w:b w:val="0"/>
              </w:rPr>
              <w:t>by doing a scavenger hunt.  They will search images and document that are posted around the classrooms for the answers to a list of questions that will be at each of the stations.</w:t>
            </w:r>
          </w:p>
        </w:tc>
      </w:tr>
      <w:tr w:rsidR="00F35572">
        <w:tc>
          <w:tcPr>
            <w:tcW w:w="10908" w:type="dxa"/>
          </w:tcPr>
          <w:p w:rsidR="008D7B63" w:rsidRDefault="00AA45D4" w:rsidP="008D7B63">
            <w:pPr>
              <w:shd w:val="clear" w:color="auto" w:fill="FFFFFF"/>
              <w:ind w:left="120"/>
              <w:rPr>
                <w:rFonts w:ascii="Arial" w:hAnsi="Arial" w:cs="Arial"/>
                <w:b/>
                <w:sz w:val="20"/>
                <w:szCs w:val="20"/>
              </w:rPr>
            </w:pPr>
            <w:r w:rsidRPr="0061224C">
              <w:rPr>
                <w:rFonts w:ascii="Arial" w:hAnsi="Arial" w:cs="Arial"/>
                <w:b/>
                <w:sz w:val="20"/>
                <w:szCs w:val="20"/>
              </w:rPr>
              <w:t>TEKS</w:t>
            </w:r>
          </w:p>
          <w:p w:rsidR="001B6E7C" w:rsidRPr="008D7B63" w:rsidRDefault="00F35572" w:rsidP="008D7B63">
            <w:pPr>
              <w:shd w:val="clear" w:color="auto" w:fill="FFFFFF"/>
              <w:ind w:left="120"/>
              <w:rPr>
                <w:rFonts w:ascii="Arial" w:hAnsi="Arial" w:cs="Arial"/>
                <w:sz w:val="20"/>
                <w:szCs w:val="20"/>
              </w:rPr>
            </w:pPr>
            <w:r w:rsidRPr="00770C22">
              <w:t>TEKS Objectives History.</w:t>
            </w:r>
          </w:p>
          <w:p w:rsidR="00F35572" w:rsidRPr="00F763E7" w:rsidRDefault="00F35572" w:rsidP="00B6406B">
            <w:pPr>
              <w:pStyle w:val="paragraph1"/>
              <w:rPr>
                <w:color w:val="auto"/>
              </w:rPr>
            </w:pPr>
            <w:r w:rsidRPr="00770C22">
              <w:rPr>
                <w:color w:val="auto"/>
              </w:rPr>
              <w:t xml:space="preserve"> </w:t>
            </w:r>
            <w:r w:rsidR="001B6E7C" w:rsidRPr="00770C22">
              <w:rPr>
                <w:color w:val="auto"/>
              </w:rPr>
              <w:t xml:space="preserve">TEKS 5.5A:  </w:t>
            </w:r>
            <w:r w:rsidR="001B6E7C" w:rsidRPr="00F763E7">
              <w:rPr>
                <w:color w:val="auto"/>
              </w:rPr>
              <w:t>The student is expected to analyze various issues and events of the 20th century such as industrialization, urbanization, increased use of oil and gas, the Great Depression, the world wars, the civil rights movement, and military actions.</w:t>
            </w:r>
          </w:p>
          <w:p w:rsidR="001B6E7C" w:rsidRPr="00F763E7" w:rsidRDefault="001B6E7C" w:rsidP="00B6406B">
            <w:pPr>
              <w:pStyle w:val="paragraph1"/>
              <w:rPr>
                <w:color w:val="auto"/>
              </w:rPr>
            </w:pPr>
            <w:r w:rsidRPr="00F763E7">
              <w:rPr>
                <w:color w:val="auto"/>
              </w:rPr>
              <w:t>16.5.12</w:t>
            </w:r>
            <w:r w:rsidR="00770C22" w:rsidRPr="00F763E7">
              <w:rPr>
                <w:color w:val="auto"/>
              </w:rPr>
              <w:t xml:space="preserve"> -</w:t>
            </w:r>
            <w:r w:rsidRPr="00F763E7">
              <w:rPr>
                <w:color w:val="auto"/>
              </w:rPr>
              <w:t xml:space="preserve"> The student understands the impact of supply and demand on consumers and producers in a free enterprise system.</w:t>
            </w:r>
          </w:p>
          <w:p w:rsidR="001B6E7C" w:rsidRPr="00F763E7" w:rsidRDefault="001B6E7C" w:rsidP="00B6406B">
            <w:pPr>
              <w:pStyle w:val="paragraph1"/>
              <w:rPr>
                <w:color w:val="auto"/>
              </w:rPr>
            </w:pPr>
            <w:r w:rsidRPr="00F763E7">
              <w:rPr>
                <w:color w:val="auto"/>
              </w:rPr>
              <w:t>16.</w:t>
            </w:r>
            <w:r w:rsidR="00770C22" w:rsidRPr="00F763E7">
              <w:rPr>
                <w:color w:val="auto"/>
              </w:rPr>
              <w:t>6.12 A -</w:t>
            </w:r>
            <w:r w:rsidRPr="00F763E7">
              <w:rPr>
                <w:color w:val="auto"/>
              </w:rPr>
              <w:t xml:space="preserve"> Explain how supply and demand affects consumers in the United States.</w:t>
            </w:r>
          </w:p>
          <w:p w:rsidR="00770C22" w:rsidRPr="00F763E7" w:rsidRDefault="00770C22" w:rsidP="00B6406B">
            <w:pPr>
              <w:pStyle w:val="paragraph1"/>
              <w:rPr>
                <w:color w:val="auto"/>
              </w:rPr>
            </w:pPr>
            <w:r w:rsidRPr="00F763E7">
              <w:rPr>
                <w:color w:val="auto"/>
              </w:rPr>
              <w:t>16.5.13 B Identify and explain how geographic factors have influenced the location of economic activities in the United States.</w:t>
            </w:r>
          </w:p>
          <w:p w:rsidR="00F35572" w:rsidRPr="00770C22" w:rsidRDefault="00770C22" w:rsidP="00770C22">
            <w:pPr>
              <w:pStyle w:val="paragraph1"/>
              <w:rPr>
                <w:b/>
              </w:rPr>
            </w:pPr>
            <w:r w:rsidRPr="00F763E7">
              <w:rPr>
                <w:color w:val="auto"/>
              </w:rPr>
              <w:t>16.5.13 C – Analyze the effects of immigration, migration and the limited resources on the economic development and growth of the United States.</w:t>
            </w:r>
          </w:p>
        </w:tc>
      </w:tr>
      <w:tr w:rsidR="00F35572">
        <w:tc>
          <w:tcPr>
            <w:tcW w:w="10908" w:type="dxa"/>
          </w:tcPr>
          <w:p w:rsidR="004D6C4B" w:rsidRDefault="00F35572" w:rsidP="005D49F5">
            <w:pPr>
              <w:pStyle w:val="Heading1"/>
            </w:pPr>
            <w:r>
              <w:t>Teacher to Teacher Notes</w:t>
            </w:r>
            <w:r w:rsidR="005D49F5">
              <w:t xml:space="preserve"> - It is necessary that the teacher prints out pictures and prepares stations the day befo</w:t>
            </w:r>
            <w:r w:rsidR="008D7B63">
              <w:t>re.   Divide the class into three</w:t>
            </w:r>
            <w:r w:rsidR="005D49F5">
              <w:t xml:space="preserve"> groups.  Here is a brief history of The Great Depression.   This was a period in history of hard times.  It was in the years between 1929 and 1941.  Many people were out of work.  This was the longest period of time where there was high unemployment in the United States.</w:t>
            </w:r>
            <w:r w:rsidR="00615D25">
              <w:t xml:space="preserve">  World War I</w:t>
            </w:r>
            <w:r w:rsidR="004D6C4B">
              <w:t xml:space="preserve"> overlaps the Great Depression so it is included in the teacher notes.</w:t>
            </w:r>
          </w:p>
          <w:tbl>
            <w:tblPr>
              <w:tblW w:w="0" w:type="auto"/>
              <w:tblInd w:w="235" w:type="dxa"/>
              <w:shd w:val="clear" w:color="auto" w:fill="F9F9F9"/>
              <w:tblLayout w:type="fixed"/>
              <w:tblCellMar>
                <w:left w:w="0" w:type="dxa"/>
                <w:right w:w="0" w:type="dxa"/>
              </w:tblCellMar>
              <w:tblLook w:val="04A0" w:firstRow="1" w:lastRow="0" w:firstColumn="1" w:lastColumn="0" w:noHBand="0" w:noVBand="1"/>
            </w:tblPr>
            <w:tblGrid>
              <w:gridCol w:w="1555"/>
              <w:gridCol w:w="856"/>
              <w:gridCol w:w="2382"/>
              <w:gridCol w:w="2400"/>
              <w:gridCol w:w="2148"/>
            </w:tblGrid>
            <w:tr w:rsidR="004D6C4B">
              <w:tc>
                <w:tcPr>
                  <w:tcW w:w="1555" w:type="dxa"/>
                  <w:tcBorders>
                    <w:top w:val="single" w:sz="8" w:space="0" w:color="auto"/>
                    <w:left w:val="single" w:sz="8" w:space="0" w:color="auto"/>
                    <w:bottom w:val="single" w:sz="8" w:space="0" w:color="auto"/>
                    <w:right w:val="single" w:sz="8" w:space="0" w:color="auto"/>
                  </w:tcBorders>
                  <w:shd w:val="clear" w:color="auto" w:fill="F9F9F9"/>
                  <w:tcMar>
                    <w:top w:w="0" w:type="dxa"/>
                    <w:left w:w="108" w:type="dxa"/>
                    <w:bottom w:w="0" w:type="dxa"/>
                    <w:right w:w="108" w:type="dxa"/>
                  </w:tcMar>
                  <w:hideMark/>
                </w:tcPr>
                <w:p w:rsidR="004D6C4B" w:rsidRDefault="004D6C4B">
                  <w:pPr>
                    <w:shd w:val="clear" w:color="auto" w:fill="F9F9F9"/>
                    <w:jc w:val="center"/>
                    <w:rPr>
                      <w:rFonts w:ascii="Arial" w:hAnsi="Arial" w:cs="Arial"/>
                      <w:color w:val="000000"/>
                      <w:sz w:val="18"/>
                      <w:szCs w:val="18"/>
                    </w:rPr>
                  </w:pPr>
                  <w:r>
                    <w:rPr>
                      <w:rFonts w:ascii="Arial" w:hAnsi="Arial" w:cs="Arial"/>
                      <w:b/>
                      <w:bCs/>
                      <w:color w:val="000000"/>
                      <w:sz w:val="18"/>
                      <w:szCs w:val="18"/>
                    </w:rPr>
                    <w:t>Event</w:t>
                  </w:r>
                </w:p>
              </w:tc>
              <w:tc>
                <w:tcPr>
                  <w:tcW w:w="856" w:type="dxa"/>
                  <w:tcBorders>
                    <w:top w:val="single" w:sz="8" w:space="0" w:color="auto"/>
                    <w:left w:val="single" w:sz="8" w:space="0" w:color="auto"/>
                    <w:bottom w:val="single" w:sz="8" w:space="0" w:color="auto"/>
                    <w:right w:val="single" w:sz="8" w:space="0" w:color="auto"/>
                  </w:tcBorders>
                  <w:shd w:val="clear" w:color="auto" w:fill="F9F9F9"/>
                  <w:tcMar>
                    <w:top w:w="0" w:type="dxa"/>
                    <w:left w:w="108" w:type="dxa"/>
                    <w:bottom w:w="0" w:type="dxa"/>
                    <w:right w:w="108" w:type="dxa"/>
                  </w:tcMar>
                  <w:hideMark/>
                </w:tcPr>
                <w:p w:rsidR="004D6C4B" w:rsidRDefault="004D6C4B">
                  <w:pPr>
                    <w:shd w:val="clear" w:color="auto" w:fill="F9F9F9"/>
                    <w:jc w:val="center"/>
                    <w:rPr>
                      <w:rFonts w:ascii="Arial" w:hAnsi="Arial" w:cs="Arial"/>
                      <w:color w:val="000000"/>
                      <w:sz w:val="18"/>
                      <w:szCs w:val="18"/>
                    </w:rPr>
                  </w:pPr>
                  <w:r>
                    <w:rPr>
                      <w:rFonts w:ascii="Arial" w:hAnsi="Arial" w:cs="Arial"/>
                      <w:b/>
                      <w:bCs/>
                      <w:color w:val="000000"/>
                      <w:sz w:val="18"/>
                      <w:szCs w:val="18"/>
                    </w:rPr>
                    <w:t>Date</w:t>
                  </w:r>
                </w:p>
              </w:tc>
              <w:tc>
                <w:tcPr>
                  <w:tcW w:w="2382" w:type="dxa"/>
                  <w:tcBorders>
                    <w:top w:val="single" w:sz="8" w:space="0" w:color="auto"/>
                    <w:left w:val="single" w:sz="8" w:space="0" w:color="auto"/>
                    <w:bottom w:val="single" w:sz="8" w:space="0" w:color="auto"/>
                    <w:right w:val="single" w:sz="8" w:space="0" w:color="auto"/>
                  </w:tcBorders>
                  <w:shd w:val="clear" w:color="auto" w:fill="F9F9F9"/>
                  <w:tcMar>
                    <w:top w:w="0" w:type="dxa"/>
                    <w:left w:w="108" w:type="dxa"/>
                    <w:bottom w:w="0" w:type="dxa"/>
                    <w:right w:w="108" w:type="dxa"/>
                  </w:tcMar>
                  <w:hideMark/>
                </w:tcPr>
                <w:p w:rsidR="004D6C4B" w:rsidRDefault="004D6C4B">
                  <w:pPr>
                    <w:shd w:val="clear" w:color="auto" w:fill="F9F9F9"/>
                    <w:jc w:val="center"/>
                    <w:rPr>
                      <w:rFonts w:ascii="Arial" w:hAnsi="Arial" w:cs="Arial"/>
                      <w:color w:val="000000"/>
                      <w:sz w:val="18"/>
                      <w:szCs w:val="18"/>
                    </w:rPr>
                  </w:pPr>
                  <w:r>
                    <w:rPr>
                      <w:rFonts w:ascii="Arial" w:hAnsi="Arial" w:cs="Arial"/>
                      <w:b/>
                      <w:bCs/>
                      <w:color w:val="000000"/>
                      <w:sz w:val="18"/>
                      <w:szCs w:val="18"/>
                    </w:rPr>
                    <w:t>Change</w:t>
                  </w:r>
                </w:p>
              </w:tc>
              <w:tc>
                <w:tcPr>
                  <w:tcW w:w="2400" w:type="dxa"/>
                  <w:tcBorders>
                    <w:top w:val="single" w:sz="8" w:space="0" w:color="auto"/>
                    <w:left w:val="single" w:sz="8" w:space="0" w:color="auto"/>
                    <w:bottom w:val="single" w:sz="8" w:space="0" w:color="auto"/>
                    <w:right w:val="single" w:sz="8" w:space="0" w:color="auto"/>
                  </w:tcBorders>
                  <w:shd w:val="clear" w:color="auto" w:fill="F9F9F9"/>
                  <w:tcMar>
                    <w:top w:w="0" w:type="dxa"/>
                    <w:left w:w="108" w:type="dxa"/>
                    <w:bottom w:w="0" w:type="dxa"/>
                    <w:right w:w="108" w:type="dxa"/>
                  </w:tcMar>
                  <w:hideMark/>
                </w:tcPr>
                <w:p w:rsidR="004D6C4B" w:rsidRDefault="004D6C4B">
                  <w:pPr>
                    <w:shd w:val="clear" w:color="auto" w:fill="F9F9F9"/>
                    <w:jc w:val="center"/>
                    <w:rPr>
                      <w:rFonts w:ascii="Arial" w:hAnsi="Arial" w:cs="Arial"/>
                      <w:color w:val="000000"/>
                      <w:sz w:val="18"/>
                      <w:szCs w:val="18"/>
                    </w:rPr>
                  </w:pPr>
                  <w:r>
                    <w:rPr>
                      <w:rFonts w:ascii="Arial" w:hAnsi="Arial" w:cs="Arial"/>
                      <w:b/>
                      <w:bCs/>
                      <w:color w:val="000000"/>
                      <w:sz w:val="18"/>
                      <w:szCs w:val="18"/>
                    </w:rPr>
                    <w:t>Effect</w:t>
                  </w:r>
                </w:p>
              </w:tc>
              <w:tc>
                <w:tcPr>
                  <w:tcW w:w="2148" w:type="dxa"/>
                  <w:tcBorders>
                    <w:top w:val="single" w:sz="8" w:space="0" w:color="auto"/>
                    <w:left w:val="single" w:sz="8" w:space="0" w:color="auto"/>
                    <w:bottom w:val="single" w:sz="8" w:space="0" w:color="auto"/>
                    <w:right w:val="single" w:sz="8" w:space="0" w:color="auto"/>
                  </w:tcBorders>
                  <w:shd w:val="clear" w:color="auto" w:fill="F9F9F9"/>
                  <w:tcMar>
                    <w:top w:w="0" w:type="dxa"/>
                    <w:left w:w="108" w:type="dxa"/>
                    <w:bottom w:w="0" w:type="dxa"/>
                    <w:right w:w="108" w:type="dxa"/>
                  </w:tcMar>
                  <w:hideMark/>
                </w:tcPr>
                <w:p w:rsidR="004D6C4B" w:rsidRDefault="004D6C4B">
                  <w:pPr>
                    <w:shd w:val="clear" w:color="auto" w:fill="F9F9F9"/>
                    <w:jc w:val="center"/>
                    <w:rPr>
                      <w:rFonts w:ascii="Arial" w:hAnsi="Arial" w:cs="Arial"/>
                      <w:color w:val="000000"/>
                      <w:sz w:val="18"/>
                      <w:szCs w:val="18"/>
                    </w:rPr>
                  </w:pPr>
                  <w:r>
                    <w:rPr>
                      <w:rFonts w:ascii="Arial" w:hAnsi="Arial" w:cs="Arial"/>
                      <w:b/>
                      <w:bCs/>
                      <w:color w:val="000000"/>
                      <w:sz w:val="18"/>
                      <w:szCs w:val="18"/>
                    </w:rPr>
                    <w:t>President</w:t>
                  </w:r>
                </w:p>
              </w:tc>
            </w:tr>
            <w:tr w:rsidR="004D6C4B">
              <w:tc>
                <w:tcPr>
                  <w:tcW w:w="1555" w:type="dxa"/>
                  <w:tcBorders>
                    <w:top w:val="nil"/>
                    <w:left w:val="single" w:sz="8" w:space="0" w:color="auto"/>
                    <w:bottom w:val="single" w:sz="8" w:space="0" w:color="auto"/>
                    <w:right w:val="single" w:sz="8" w:space="0" w:color="auto"/>
                  </w:tcBorders>
                  <w:shd w:val="clear" w:color="auto" w:fill="F9F9F9"/>
                  <w:tcMar>
                    <w:top w:w="0" w:type="dxa"/>
                    <w:left w:w="108" w:type="dxa"/>
                    <w:bottom w:w="0" w:type="dxa"/>
                    <w:right w:w="108" w:type="dxa"/>
                  </w:tcMar>
                  <w:vAlign w:val="center"/>
                  <w:hideMark/>
                </w:tcPr>
                <w:p w:rsidR="004D6C4B" w:rsidRDefault="004D6C4B">
                  <w:pPr>
                    <w:shd w:val="clear" w:color="auto" w:fill="F9F9F9"/>
                    <w:jc w:val="center"/>
                    <w:rPr>
                      <w:rFonts w:ascii="Arial" w:hAnsi="Arial" w:cs="Arial"/>
                      <w:color w:val="000000"/>
                      <w:sz w:val="18"/>
                      <w:szCs w:val="18"/>
                    </w:rPr>
                  </w:pPr>
                  <w:r>
                    <w:rPr>
                      <w:rFonts w:ascii="Arial" w:hAnsi="Arial" w:cs="Arial"/>
                      <w:b/>
                      <w:bCs/>
                      <w:color w:val="000000"/>
                      <w:sz w:val="18"/>
                      <w:szCs w:val="18"/>
                    </w:rPr>
                    <w:t>World War I</w:t>
                  </w:r>
                </w:p>
              </w:tc>
              <w:tc>
                <w:tcPr>
                  <w:tcW w:w="856" w:type="dxa"/>
                  <w:tcBorders>
                    <w:top w:val="nil"/>
                    <w:left w:val="nil"/>
                    <w:bottom w:val="single" w:sz="8" w:space="0" w:color="auto"/>
                    <w:right w:val="single" w:sz="8" w:space="0" w:color="auto"/>
                  </w:tcBorders>
                  <w:shd w:val="clear" w:color="auto" w:fill="F9F9F9"/>
                  <w:tcMar>
                    <w:top w:w="0" w:type="dxa"/>
                    <w:left w:w="108" w:type="dxa"/>
                    <w:bottom w:w="0" w:type="dxa"/>
                    <w:right w:w="108" w:type="dxa"/>
                  </w:tcMar>
                  <w:vAlign w:val="center"/>
                  <w:hideMark/>
                </w:tcPr>
                <w:p w:rsidR="004D6C4B" w:rsidRDefault="004D6C4B">
                  <w:pPr>
                    <w:shd w:val="clear" w:color="auto" w:fill="F9F9F9"/>
                    <w:jc w:val="center"/>
                    <w:rPr>
                      <w:rFonts w:ascii="Arial" w:hAnsi="Arial" w:cs="Arial"/>
                      <w:color w:val="000000"/>
                      <w:sz w:val="18"/>
                      <w:szCs w:val="18"/>
                    </w:rPr>
                  </w:pPr>
                  <w:r>
                    <w:rPr>
                      <w:rFonts w:ascii="Arial" w:hAnsi="Arial" w:cs="Arial"/>
                      <w:color w:val="000000"/>
                      <w:sz w:val="18"/>
                      <w:szCs w:val="18"/>
                    </w:rPr>
                    <w:t>1914–1918</w:t>
                  </w:r>
                </w:p>
              </w:tc>
              <w:tc>
                <w:tcPr>
                  <w:tcW w:w="2382" w:type="dxa"/>
                  <w:tcBorders>
                    <w:top w:val="nil"/>
                    <w:left w:val="nil"/>
                    <w:bottom w:val="single" w:sz="8" w:space="0" w:color="auto"/>
                    <w:right w:val="single" w:sz="8" w:space="0" w:color="auto"/>
                  </w:tcBorders>
                  <w:shd w:val="clear" w:color="auto" w:fill="F9F9F9"/>
                  <w:tcMar>
                    <w:top w:w="0" w:type="dxa"/>
                    <w:left w:w="108" w:type="dxa"/>
                    <w:bottom w:w="0" w:type="dxa"/>
                    <w:right w:w="108" w:type="dxa"/>
                  </w:tcMar>
                  <w:hideMark/>
                </w:tcPr>
                <w:p w:rsidR="004D6C4B" w:rsidRDefault="004D6C4B">
                  <w:pPr>
                    <w:shd w:val="clear" w:color="auto" w:fill="F9F9F9"/>
                    <w:rPr>
                      <w:rFonts w:ascii="Arial" w:hAnsi="Arial" w:cs="Arial"/>
                      <w:color w:val="000000"/>
                      <w:sz w:val="18"/>
                      <w:szCs w:val="18"/>
                    </w:rPr>
                  </w:pPr>
                  <w:r>
                    <w:rPr>
                      <w:rFonts w:ascii="Arial" w:hAnsi="Arial" w:cs="Arial"/>
                      <w:color w:val="000000"/>
                      <w:sz w:val="18"/>
                      <w:szCs w:val="18"/>
                    </w:rPr>
                    <w:t>Seen as “war to end all wars”</w:t>
                  </w:r>
                </w:p>
                <w:p w:rsidR="004D6C4B" w:rsidRDefault="004D6C4B">
                  <w:pPr>
                    <w:shd w:val="clear" w:color="auto" w:fill="F9F9F9"/>
                    <w:rPr>
                      <w:rFonts w:ascii="Arial" w:hAnsi="Arial" w:cs="Arial"/>
                      <w:color w:val="000000"/>
                      <w:sz w:val="18"/>
                      <w:szCs w:val="18"/>
                    </w:rPr>
                  </w:pPr>
                  <w:r>
                    <w:rPr>
                      <w:rFonts w:ascii="Arial" w:hAnsi="Arial" w:cs="Arial"/>
                      <w:color w:val="000000"/>
                      <w:sz w:val="18"/>
                      <w:szCs w:val="18"/>
                    </w:rPr>
                    <w:t>U.S. tried to stay out of fighting but provided supplies</w:t>
                  </w:r>
                </w:p>
                <w:p w:rsidR="004D6C4B" w:rsidRDefault="004D6C4B">
                  <w:pPr>
                    <w:shd w:val="clear" w:color="auto" w:fill="F9F9F9"/>
                    <w:ind w:left="648" w:hanging="288"/>
                    <w:rPr>
                      <w:rFonts w:ascii="Arial" w:hAnsi="Arial" w:cs="Arial"/>
                      <w:color w:val="000000"/>
                      <w:sz w:val="18"/>
                      <w:szCs w:val="18"/>
                    </w:rPr>
                  </w:pPr>
                  <w:r>
                    <w:rPr>
                      <w:rFonts w:ascii="Arial" w:hAnsi="Arial" w:cs="Arial"/>
                      <w:color w:val="000000"/>
                      <w:sz w:val="18"/>
                      <w:szCs w:val="18"/>
                    </w:rPr>
                    <w:t>•</w:t>
                  </w:r>
                  <w:r>
                    <w:rPr>
                      <w:color w:val="000000"/>
                      <w:sz w:val="14"/>
                      <w:szCs w:val="14"/>
                    </w:rPr>
                    <w:t xml:space="preserve"> </w:t>
                  </w:r>
                  <w:r>
                    <w:rPr>
                      <w:rFonts w:ascii="Arial" w:hAnsi="Arial" w:cs="Arial"/>
                      <w:color w:val="000000"/>
                      <w:sz w:val="18"/>
                      <w:szCs w:val="18"/>
                    </w:rPr>
                    <w:t>Isolationism</w:t>
                  </w:r>
                </w:p>
              </w:tc>
              <w:tc>
                <w:tcPr>
                  <w:tcW w:w="2400" w:type="dxa"/>
                  <w:tcBorders>
                    <w:top w:val="nil"/>
                    <w:left w:val="nil"/>
                    <w:bottom w:val="single" w:sz="8" w:space="0" w:color="auto"/>
                    <w:right w:val="single" w:sz="8" w:space="0" w:color="auto"/>
                  </w:tcBorders>
                  <w:shd w:val="clear" w:color="auto" w:fill="F9F9F9"/>
                  <w:tcMar>
                    <w:top w:w="0" w:type="dxa"/>
                    <w:left w:w="108" w:type="dxa"/>
                    <w:bottom w:w="0" w:type="dxa"/>
                    <w:right w:w="108" w:type="dxa"/>
                  </w:tcMar>
                  <w:hideMark/>
                </w:tcPr>
                <w:p w:rsidR="004D6C4B" w:rsidRDefault="004D6C4B">
                  <w:pPr>
                    <w:shd w:val="clear" w:color="auto" w:fill="F9F9F9"/>
                    <w:ind w:left="648" w:hanging="288"/>
                    <w:rPr>
                      <w:rFonts w:ascii="Arial" w:hAnsi="Arial" w:cs="Arial"/>
                      <w:color w:val="000000"/>
                      <w:sz w:val="18"/>
                      <w:szCs w:val="18"/>
                    </w:rPr>
                  </w:pPr>
                  <w:r>
                    <w:rPr>
                      <w:rFonts w:ascii="Arial" w:hAnsi="Arial" w:cs="Arial"/>
                      <w:color w:val="000000"/>
                      <w:sz w:val="18"/>
                      <w:szCs w:val="18"/>
                    </w:rPr>
                    <w:t>•</w:t>
                  </w:r>
                  <w:r>
                    <w:rPr>
                      <w:color w:val="000000"/>
                      <w:sz w:val="14"/>
                      <w:szCs w:val="14"/>
                    </w:rPr>
                    <w:t xml:space="preserve"> </w:t>
                  </w:r>
                  <w:r>
                    <w:rPr>
                      <w:rFonts w:ascii="Arial" w:hAnsi="Arial" w:cs="Arial"/>
                      <w:color w:val="000000"/>
                      <w:sz w:val="18"/>
                      <w:szCs w:val="18"/>
                    </w:rPr>
                    <w:t>Moved the U.S. into a position of a world leader</w:t>
                  </w:r>
                </w:p>
                <w:p w:rsidR="004D6C4B" w:rsidRDefault="004D6C4B">
                  <w:pPr>
                    <w:shd w:val="clear" w:color="auto" w:fill="F9F9F9"/>
                    <w:ind w:left="648" w:hanging="288"/>
                    <w:rPr>
                      <w:rFonts w:ascii="Arial" w:hAnsi="Arial" w:cs="Arial"/>
                      <w:color w:val="000000"/>
                      <w:sz w:val="18"/>
                      <w:szCs w:val="18"/>
                    </w:rPr>
                  </w:pPr>
                  <w:r>
                    <w:rPr>
                      <w:rFonts w:ascii="Arial" w:hAnsi="Arial" w:cs="Arial"/>
                      <w:color w:val="000000"/>
                      <w:sz w:val="18"/>
                      <w:szCs w:val="18"/>
                    </w:rPr>
                    <w:t>•</w:t>
                  </w:r>
                  <w:r>
                    <w:rPr>
                      <w:color w:val="000000"/>
                      <w:sz w:val="14"/>
                      <w:szCs w:val="14"/>
                    </w:rPr>
                    <w:t xml:space="preserve"> </w:t>
                  </w:r>
                  <w:r>
                    <w:rPr>
                      <w:rFonts w:ascii="Arial" w:hAnsi="Arial" w:cs="Arial"/>
                      <w:color w:val="000000"/>
                      <w:sz w:val="18"/>
                      <w:szCs w:val="18"/>
                    </w:rPr>
                    <w:t>Returning soldiers spent money; economic boom</w:t>
                  </w:r>
                </w:p>
              </w:tc>
              <w:tc>
                <w:tcPr>
                  <w:tcW w:w="2148" w:type="dxa"/>
                  <w:tcBorders>
                    <w:top w:val="nil"/>
                    <w:left w:val="nil"/>
                    <w:bottom w:val="single" w:sz="8" w:space="0" w:color="auto"/>
                    <w:right w:val="single" w:sz="8" w:space="0" w:color="auto"/>
                  </w:tcBorders>
                  <w:shd w:val="clear" w:color="auto" w:fill="F9F9F9"/>
                  <w:tcMar>
                    <w:top w:w="0" w:type="dxa"/>
                    <w:left w:w="108" w:type="dxa"/>
                    <w:bottom w:w="0" w:type="dxa"/>
                    <w:right w:w="108" w:type="dxa"/>
                  </w:tcMar>
                  <w:hideMark/>
                </w:tcPr>
                <w:p w:rsidR="004D6C4B" w:rsidRDefault="004D6C4B">
                  <w:pPr>
                    <w:shd w:val="clear" w:color="auto" w:fill="F9F9F9"/>
                    <w:rPr>
                      <w:rFonts w:ascii="Arial" w:hAnsi="Arial" w:cs="Arial"/>
                      <w:color w:val="000000"/>
                      <w:sz w:val="18"/>
                      <w:szCs w:val="18"/>
                    </w:rPr>
                  </w:pPr>
                  <w:r>
                    <w:rPr>
                      <w:rFonts w:ascii="Arial" w:hAnsi="Arial" w:cs="Arial"/>
                      <w:color w:val="000000"/>
                      <w:sz w:val="18"/>
                      <w:szCs w:val="18"/>
                    </w:rPr>
                    <w:t>Woodrow Wilson</w:t>
                  </w:r>
                </w:p>
              </w:tc>
            </w:tr>
            <w:tr w:rsidR="004D6C4B">
              <w:tc>
                <w:tcPr>
                  <w:tcW w:w="1555" w:type="dxa"/>
                  <w:tcBorders>
                    <w:top w:val="nil"/>
                    <w:left w:val="single" w:sz="8" w:space="0" w:color="auto"/>
                    <w:bottom w:val="single" w:sz="8" w:space="0" w:color="auto"/>
                    <w:right w:val="single" w:sz="8" w:space="0" w:color="auto"/>
                  </w:tcBorders>
                  <w:shd w:val="clear" w:color="auto" w:fill="F9F9F9"/>
                  <w:tcMar>
                    <w:top w:w="0" w:type="dxa"/>
                    <w:left w:w="108" w:type="dxa"/>
                    <w:bottom w:w="0" w:type="dxa"/>
                    <w:right w:w="108" w:type="dxa"/>
                  </w:tcMar>
                  <w:vAlign w:val="center"/>
                  <w:hideMark/>
                </w:tcPr>
                <w:p w:rsidR="004D6C4B" w:rsidRDefault="004D6C4B">
                  <w:pPr>
                    <w:shd w:val="clear" w:color="auto" w:fill="F9F9F9"/>
                    <w:jc w:val="center"/>
                    <w:rPr>
                      <w:rFonts w:ascii="Arial" w:hAnsi="Arial" w:cs="Arial"/>
                      <w:color w:val="000000"/>
                      <w:sz w:val="18"/>
                      <w:szCs w:val="18"/>
                    </w:rPr>
                  </w:pPr>
                  <w:r>
                    <w:rPr>
                      <w:rFonts w:ascii="Arial" w:hAnsi="Arial" w:cs="Arial"/>
                      <w:b/>
                      <w:bCs/>
                      <w:color w:val="000000"/>
                      <w:sz w:val="18"/>
                      <w:szCs w:val="18"/>
                    </w:rPr>
                    <w:t>Great Depression</w:t>
                  </w:r>
                </w:p>
              </w:tc>
              <w:tc>
                <w:tcPr>
                  <w:tcW w:w="856" w:type="dxa"/>
                  <w:tcBorders>
                    <w:top w:val="nil"/>
                    <w:left w:val="nil"/>
                    <w:bottom w:val="single" w:sz="8" w:space="0" w:color="auto"/>
                    <w:right w:val="single" w:sz="8" w:space="0" w:color="auto"/>
                  </w:tcBorders>
                  <w:shd w:val="clear" w:color="auto" w:fill="F9F9F9"/>
                  <w:tcMar>
                    <w:top w:w="0" w:type="dxa"/>
                    <w:left w:w="108" w:type="dxa"/>
                    <w:bottom w:w="0" w:type="dxa"/>
                    <w:right w:w="108" w:type="dxa"/>
                  </w:tcMar>
                  <w:vAlign w:val="center"/>
                  <w:hideMark/>
                </w:tcPr>
                <w:p w:rsidR="004D6C4B" w:rsidRDefault="004D6C4B">
                  <w:pPr>
                    <w:shd w:val="clear" w:color="auto" w:fill="F9F9F9"/>
                    <w:jc w:val="center"/>
                    <w:rPr>
                      <w:rFonts w:ascii="Arial" w:hAnsi="Arial" w:cs="Arial"/>
                      <w:color w:val="000000"/>
                      <w:sz w:val="18"/>
                      <w:szCs w:val="18"/>
                    </w:rPr>
                  </w:pPr>
                  <w:r>
                    <w:rPr>
                      <w:rFonts w:ascii="Arial" w:hAnsi="Arial" w:cs="Arial"/>
                      <w:color w:val="000000"/>
                      <w:sz w:val="18"/>
                      <w:szCs w:val="18"/>
                    </w:rPr>
                    <w:t>1930s</w:t>
                  </w:r>
                </w:p>
              </w:tc>
              <w:tc>
                <w:tcPr>
                  <w:tcW w:w="2382" w:type="dxa"/>
                  <w:tcBorders>
                    <w:top w:val="nil"/>
                    <w:left w:val="nil"/>
                    <w:bottom w:val="single" w:sz="8" w:space="0" w:color="auto"/>
                    <w:right w:val="single" w:sz="8" w:space="0" w:color="auto"/>
                  </w:tcBorders>
                  <w:shd w:val="clear" w:color="auto" w:fill="F9F9F9"/>
                  <w:tcMar>
                    <w:top w:w="0" w:type="dxa"/>
                    <w:left w:w="108" w:type="dxa"/>
                    <w:bottom w:w="0" w:type="dxa"/>
                    <w:right w:w="108" w:type="dxa"/>
                  </w:tcMar>
                  <w:hideMark/>
                </w:tcPr>
                <w:p w:rsidR="004D6C4B" w:rsidRDefault="004D6C4B">
                  <w:pPr>
                    <w:shd w:val="clear" w:color="auto" w:fill="F9F9F9"/>
                    <w:rPr>
                      <w:rFonts w:ascii="Arial" w:hAnsi="Arial" w:cs="Arial"/>
                      <w:color w:val="000000"/>
                      <w:sz w:val="18"/>
                      <w:szCs w:val="18"/>
                    </w:rPr>
                  </w:pPr>
                  <w:r>
                    <w:rPr>
                      <w:rFonts w:ascii="Arial" w:hAnsi="Arial" w:cs="Arial"/>
                      <w:color w:val="000000"/>
                      <w:sz w:val="18"/>
                      <w:szCs w:val="18"/>
                    </w:rPr>
                    <w:t>Worldwide depression</w:t>
                  </w:r>
                </w:p>
                <w:p w:rsidR="004D6C4B" w:rsidRDefault="004D6C4B">
                  <w:pPr>
                    <w:shd w:val="clear" w:color="auto" w:fill="F9F9F9"/>
                    <w:ind w:left="648" w:hanging="288"/>
                    <w:rPr>
                      <w:rFonts w:ascii="Arial" w:hAnsi="Arial" w:cs="Arial"/>
                      <w:color w:val="000000"/>
                      <w:sz w:val="18"/>
                      <w:szCs w:val="18"/>
                    </w:rPr>
                  </w:pPr>
                  <w:r>
                    <w:rPr>
                      <w:rFonts w:ascii="Arial" w:hAnsi="Arial" w:cs="Arial"/>
                      <w:color w:val="000000"/>
                      <w:sz w:val="18"/>
                      <w:szCs w:val="18"/>
                    </w:rPr>
                    <w:t>•</w:t>
                  </w:r>
                  <w:r>
                    <w:rPr>
                      <w:color w:val="000000"/>
                      <w:sz w:val="14"/>
                      <w:szCs w:val="14"/>
                    </w:rPr>
                    <w:t xml:space="preserve"> </w:t>
                  </w:r>
                  <w:r>
                    <w:rPr>
                      <w:rFonts w:ascii="Arial" w:hAnsi="Arial" w:cs="Arial"/>
                      <w:color w:val="000000"/>
                      <w:sz w:val="18"/>
                      <w:szCs w:val="18"/>
                    </w:rPr>
                    <w:t>Money borrowed and lost in stock market</w:t>
                  </w:r>
                </w:p>
                <w:p w:rsidR="004D6C4B" w:rsidRDefault="004D6C4B">
                  <w:pPr>
                    <w:shd w:val="clear" w:color="auto" w:fill="F9F9F9"/>
                    <w:ind w:left="648" w:hanging="288"/>
                    <w:rPr>
                      <w:rFonts w:ascii="Arial" w:hAnsi="Arial" w:cs="Arial"/>
                      <w:color w:val="000000"/>
                      <w:sz w:val="18"/>
                      <w:szCs w:val="18"/>
                    </w:rPr>
                  </w:pPr>
                  <w:r>
                    <w:rPr>
                      <w:rFonts w:ascii="Arial" w:hAnsi="Arial" w:cs="Arial"/>
                      <w:color w:val="000000"/>
                      <w:sz w:val="18"/>
                      <w:szCs w:val="18"/>
                    </w:rPr>
                    <w:t>•</w:t>
                  </w:r>
                  <w:r>
                    <w:rPr>
                      <w:color w:val="000000"/>
                      <w:sz w:val="14"/>
                      <w:szCs w:val="14"/>
                    </w:rPr>
                    <w:t xml:space="preserve"> </w:t>
                  </w:r>
                  <w:r>
                    <w:rPr>
                      <w:rFonts w:ascii="Arial" w:hAnsi="Arial" w:cs="Arial"/>
                      <w:color w:val="000000"/>
                      <w:sz w:val="18"/>
                      <w:szCs w:val="18"/>
                    </w:rPr>
                    <w:t>Impacted the U.S. starting in 1929</w:t>
                  </w:r>
                </w:p>
                <w:p w:rsidR="004D6C4B" w:rsidRDefault="004D6C4B">
                  <w:pPr>
                    <w:shd w:val="clear" w:color="auto" w:fill="F9F9F9"/>
                    <w:ind w:left="648" w:hanging="288"/>
                    <w:rPr>
                      <w:rFonts w:ascii="Arial" w:hAnsi="Arial" w:cs="Arial"/>
                      <w:color w:val="000000"/>
                      <w:sz w:val="18"/>
                      <w:szCs w:val="18"/>
                    </w:rPr>
                  </w:pPr>
                  <w:r>
                    <w:rPr>
                      <w:rFonts w:ascii="Arial" w:hAnsi="Arial" w:cs="Arial"/>
                      <w:color w:val="000000"/>
                      <w:sz w:val="18"/>
                      <w:szCs w:val="18"/>
                    </w:rPr>
                    <w:t>•</w:t>
                  </w:r>
                  <w:r>
                    <w:rPr>
                      <w:color w:val="000000"/>
                      <w:sz w:val="14"/>
                      <w:szCs w:val="14"/>
                    </w:rPr>
                    <w:t xml:space="preserve"> </w:t>
                  </w:r>
                  <w:r>
                    <w:rPr>
                      <w:rFonts w:ascii="Arial" w:hAnsi="Arial" w:cs="Arial"/>
                      <w:color w:val="000000"/>
                      <w:sz w:val="18"/>
                      <w:szCs w:val="18"/>
                    </w:rPr>
                    <w:t>People lost everything with no means of support</w:t>
                  </w:r>
                </w:p>
              </w:tc>
              <w:tc>
                <w:tcPr>
                  <w:tcW w:w="2400" w:type="dxa"/>
                  <w:tcBorders>
                    <w:top w:val="nil"/>
                    <w:left w:val="nil"/>
                    <w:bottom w:val="single" w:sz="8" w:space="0" w:color="auto"/>
                    <w:right w:val="single" w:sz="8" w:space="0" w:color="auto"/>
                  </w:tcBorders>
                  <w:shd w:val="clear" w:color="auto" w:fill="F9F9F9"/>
                  <w:tcMar>
                    <w:top w:w="0" w:type="dxa"/>
                    <w:left w:w="108" w:type="dxa"/>
                    <w:bottom w:w="0" w:type="dxa"/>
                    <w:right w:w="108" w:type="dxa"/>
                  </w:tcMar>
                  <w:hideMark/>
                </w:tcPr>
                <w:p w:rsidR="004D6C4B" w:rsidRDefault="004D6C4B">
                  <w:pPr>
                    <w:shd w:val="clear" w:color="auto" w:fill="F9F9F9"/>
                    <w:rPr>
                      <w:rFonts w:ascii="Arial" w:hAnsi="Arial" w:cs="Arial"/>
                      <w:color w:val="000000"/>
                      <w:sz w:val="18"/>
                      <w:szCs w:val="18"/>
                    </w:rPr>
                  </w:pPr>
                  <w:r>
                    <w:rPr>
                      <w:rFonts w:ascii="Arial" w:hAnsi="Arial" w:cs="Arial"/>
                      <w:color w:val="000000"/>
                      <w:sz w:val="18"/>
                      <w:szCs w:val="18"/>
                    </w:rPr>
                    <w:t>Federal government created programs to assist people:</w:t>
                  </w:r>
                </w:p>
                <w:p w:rsidR="004D6C4B" w:rsidRDefault="004D6C4B">
                  <w:pPr>
                    <w:shd w:val="clear" w:color="auto" w:fill="F9F9F9"/>
                    <w:ind w:left="648" w:hanging="288"/>
                    <w:rPr>
                      <w:rFonts w:ascii="Arial" w:hAnsi="Arial" w:cs="Arial"/>
                      <w:color w:val="000000"/>
                      <w:sz w:val="18"/>
                      <w:szCs w:val="18"/>
                    </w:rPr>
                  </w:pPr>
                  <w:r>
                    <w:rPr>
                      <w:rFonts w:ascii="Arial" w:hAnsi="Arial" w:cs="Arial"/>
                      <w:color w:val="000000"/>
                      <w:sz w:val="18"/>
                      <w:szCs w:val="18"/>
                    </w:rPr>
                    <w:t>•</w:t>
                  </w:r>
                  <w:r>
                    <w:rPr>
                      <w:color w:val="000000"/>
                      <w:sz w:val="14"/>
                      <w:szCs w:val="14"/>
                    </w:rPr>
                    <w:t xml:space="preserve"> </w:t>
                  </w:r>
                  <w:r>
                    <w:rPr>
                      <w:rFonts w:ascii="Arial" w:hAnsi="Arial" w:cs="Arial"/>
                      <w:color w:val="000000"/>
                      <w:sz w:val="18"/>
                      <w:szCs w:val="18"/>
                    </w:rPr>
                    <w:t>Public work programs</w:t>
                  </w:r>
                </w:p>
                <w:p w:rsidR="004D6C4B" w:rsidRDefault="004D6C4B">
                  <w:pPr>
                    <w:shd w:val="clear" w:color="auto" w:fill="F9F9F9"/>
                    <w:ind w:left="648" w:hanging="288"/>
                    <w:rPr>
                      <w:rFonts w:ascii="Arial" w:hAnsi="Arial" w:cs="Arial"/>
                      <w:color w:val="000000"/>
                      <w:sz w:val="18"/>
                      <w:szCs w:val="18"/>
                    </w:rPr>
                  </w:pPr>
                  <w:r>
                    <w:rPr>
                      <w:rFonts w:ascii="Arial" w:hAnsi="Arial" w:cs="Arial"/>
                      <w:color w:val="000000"/>
                      <w:sz w:val="18"/>
                      <w:szCs w:val="18"/>
                    </w:rPr>
                    <w:t>•</w:t>
                  </w:r>
                  <w:r>
                    <w:rPr>
                      <w:color w:val="000000"/>
                      <w:sz w:val="14"/>
                      <w:szCs w:val="14"/>
                    </w:rPr>
                    <w:t xml:space="preserve"> </w:t>
                  </w:r>
                  <w:r>
                    <w:rPr>
                      <w:rFonts w:ascii="Arial" w:hAnsi="Arial" w:cs="Arial"/>
                      <w:color w:val="000000"/>
                      <w:sz w:val="18"/>
                      <w:szCs w:val="18"/>
                    </w:rPr>
                    <w:t>Social Security</w:t>
                  </w:r>
                </w:p>
              </w:tc>
              <w:tc>
                <w:tcPr>
                  <w:tcW w:w="2148" w:type="dxa"/>
                  <w:tcBorders>
                    <w:top w:val="nil"/>
                    <w:left w:val="nil"/>
                    <w:bottom w:val="single" w:sz="8" w:space="0" w:color="auto"/>
                    <w:right w:val="single" w:sz="8" w:space="0" w:color="auto"/>
                  </w:tcBorders>
                  <w:shd w:val="clear" w:color="auto" w:fill="F9F9F9"/>
                  <w:tcMar>
                    <w:top w:w="0" w:type="dxa"/>
                    <w:left w:w="108" w:type="dxa"/>
                    <w:bottom w:w="0" w:type="dxa"/>
                    <w:right w:w="108" w:type="dxa"/>
                  </w:tcMar>
                  <w:hideMark/>
                </w:tcPr>
                <w:p w:rsidR="004D6C4B" w:rsidRDefault="004D6C4B">
                  <w:pPr>
                    <w:shd w:val="clear" w:color="auto" w:fill="F9F9F9"/>
                    <w:rPr>
                      <w:rFonts w:ascii="Arial" w:hAnsi="Arial" w:cs="Arial"/>
                      <w:color w:val="000000"/>
                      <w:sz w:val="18"/>
                      <w:szCs w:val="18"/>
                    </w:rPr>
                  </w:pPr>
                  <w:r>
                    <w:rPr>
                      <w:rFonts w:ascii="Arial" w:hAnsi="Arial" w:cs="Arial"/>
                      <w:color w:val="000000"/>
                      <w:sz w:val="18"/>
                      <w:szCs w:val="18"/>
                    </w:rPr>
                    <w:t>Herbert Hoover</w:t>
                  </w:r>
                </w:p>
                <w:p w:rsidR="004D6C4B" w:rsidRDefault="004D6C4B">
                  <w:pPr>
                    <w:shd w:val="clear" w:color="auto" w:fill="F9F9F9"/>
                    <w:rPr>
                      <w:rFonts w:ascii="Arial" w:hAnsi="Arial" w:cs="Arial"/>
                      <w:color w:val="000000"/>
                      <w:sz w:val="18"/>
                      <w:szCs w:val="18"/>
                    </w:rPr>
                  </w:pPr>
                  <w:r>
                    <w:rPr>
                      <w:rFonts w:ascii="Arial" w:hAnsi="Arial" w:cs="Arial"/>
                      <w:color w:val="000000"/>
                      <w:sz w:val="18"/>
                      <w:szCs w:val="18"/>
                    </w:rPr>
                    <w:t>Franklin Roosevelt</w:t>
                  </w:r>
                </w:p>
              </w:tc>
            </w:tr>
          </w:tbl>
          <w:p w:rsidR="00F35572" w:rsidRDefault="00F35572" w:rsidP="005D49F5">
            <w:pPr>
              <w:pStyle w:val="Heading1"/>
            </w:pPr>
          </w:p>
          <w:p w:rsidR="004D6C4B" w:rsidRPr="004D6C4B" w:rsidRDefault="004D6C4B" w:rsidP="004D6C4B"/>
        </w:tc>
      </w:tr>
    </w:tbl>
    <w:p w:rsidR="00F35572" w:rsidRDefault="00F3557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68"/>
        <w:gridCol w:w="3240"/>
      </w:tblGrid>
      <w:tr w:rsidR="00F35572">
        <w:tc>
          <w:tcPr>
            <w:tcW w:w="7668" w:type="dxa"/>
          </w:tcPr>
          <w:p w:rsidR="00D64E36" w:rsidRDefault="00F35572" w:rsidP="00D64E36">
            <w:pPr>
              <w:pStyle w:val="Heading1"/>
            </w:pPr>
            <w:r>
              <w:lastRenderedPageBreak/>
              <w:t>Materials needed:</w:t>
            </w:r>
            <w:r w:rsidR="00D64E36">
              <w:t xml:space="preserve">   Pictures, quotes, and comic or background information for each station in the history walk.   In each station, there will be a list of specific materials needed.  There will also be either a website or books listed for the groups who finish early.</w:t>
            </w:r>
          </w:p>
          <w:p w:rsidR="00F35572" w:rsidRDefault="00F35572">
            <w:pPr>
              <w:pStyle w:val="Heading1"/>
            </w:pPr>
          </w:p>
          <w:p w:rsidR="00E34C7B" w:rsidRDefault="00E34C7B" w:rsidP="00E34C7B">
            <w:r>
              <w:t>Station A:</w:t>
            </w:r>
            <w:r w:rsidR="00822C27">
              <w:t xml:space="preserve"> Material needed:  Study photo page for each student,</w:t>
            </w:r>
            <w:r w:rsidR="006B1CC2">
              <w:t xml:space="preserve"> Station </w:t>
            </w:r>
            <w:proofErr w:type="spellStart"/>
            <w:proofErr w:type="gramStart"/>
            <w:r w:rsidR="006B1CC2">
              <w:t>A</w:t>
            </w:r>
            <w:proofErr w:type="spellEnd"/>
            <w:proofErr w:type="gramEnd"/>
            <w:r w:rsidR="00822C27">
              <w:t xml:space="preserve"> information sheet and journal to respond to questions on information sheet.</w:t>
            </w:r>
          </w:p>
          <w:p w:rsidR="002736FC" w:rsidRDefault="00615D25" w:rsidP="00E34C7B">
            <w:r>
              <w:object w:dxaOrig="1958" w:dyaOrig="12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65pt;height:63.25pt" o:ole="">
                  <v:imagedata r:id="rId8" o:title=""/>
                </v:shape>
                <o:OLEObject Type="Embed" ProgID="AcroExch.Document.7" ShapeID="_x0000_i1025" DrawAspect="Icon" ObjectID="_1413455455" r:id="rId9"/>
              </w:object>
            </w:r>
            <w:bookmarkStart w:id="1" w:name="_MON_1413379626"/>
            <w:bookmarkEnd w:id="1"/>
            <w:r w:rsidR="006B1CC2">
              <w:object w:dxaOrig="1532" w:dyaOrig="990">
                <v:shape id="_x0000_i1026" type="#_x0000_t75" style="width:76.4pt;height:49.45pt" o:ole="">
                  <v:imagedata r:id="rId10" o:title=""/>
                </v:shape>
                <o:OLEObject Type="Embed" ProgID="Word.Document.12" ShapeID="_x0000_i1026" DrawAspect="Icon" ObjectID="_1413455456" r:id="rId11"/>
              </w:object>
            </w:r>
            <w:r w:rsidR="002F53C4">
              <w:object w:dxaOrig="1532" w:dyaOrig="990">
                <v:shape id="_x0000_i1027" type="#_x0000_t75" style="width:76.4pt;height:49.45pt" o:ole="">
                  <v:imagedata r:id="rId12" o:title=""/>
                </v:shape>
                <o:OLEObject Type="Embed" ProgID="PBrush" ShapeID="_x0000_i1027" DrawAspect="Icon" ObjectID="_1413455457" r:id="rId13"/>
              </w:object>
            </w:r>
            <w:r w:rsidR="00613294">
              <w:object w:dxaOrig="1532" w:dyaOrig="990">
                <v:shape id="_x0000_i1028" type="#_x0000_t75" style="width:76.4pt;height:49.45pt" o:ole="">
                  <v:imagedata r:id="rId14" o:title=""/>
                </v:shape>
                <o:OLEObject Type="Embed" ProgID="Package" ShapeID="_x0000_i1028" DrawAspect="Icon" ObjectID="_1413455458" r:id="rId15"/>
              </w:object>
            </w:r>
            <w:r w:rsidR="002F53C4">
              <w:object w:dxaOrig="1532" w:dyaOrig="990">
                <v:shape id="_x0000_i1029" type="#_x0000_t75" style="width:76.4pt;height:49.45pt" o:ole="">
                  <v:imagedata r:id="rId16" o:title=""/>
                </v:shape>
                <o:OLEObject Type="Embed" ProgID="Package" ShapeID="_x0000_i1029" DrawAspect="Icon" ObjectID="_1413455459" r:id="rId17"/>
              </w:object>
            </w:r>
            <w:r w:rsidR="002F53C4">
              <w:object w:dxaOrig="1532" w:dyaOrig="990">
                <v:shape id="_x0000_i1030" type="#_x0000_t75" style="width:76.4pt;height:49.45pt" o:ole="">
                  <v:imagedata r:id="rId18" o:title=""/>
                </v:shape>
                <o:OLEObject Type="Embed" ProgID="PBrush" ShapeID="_x0000_i1030" DrawAspect="Icon" ObjectID="_1413455460" r:id="rId19"/>
              </w:object>
            </w:r>
            <w:r w:rsidR="002F53C4">
              <w:object w:dxaOrig="1532" w:dyaOrig="990">
                <v:shape id="_x0000_i1031" type="#_x0000_t75" style="width:76.4pt;height:49.45pt" o:ole="">
                  <v:imagedata r:id="rId20" o:title=""/>
                </v:shape>
                <o:OLEObject Type="Embed" ProgID="PBrush" ShapeID="_x0000_i1031" DrawAspect="Icon" ObjectID="_1413455461" r:id="rId21"/>
              </w:object>
            </w:r>
            <w:r w:rsidR="002F53C4">
              <w:object w:dxaOrig="1532" w:dyaOrig="990">
                <v:shape id="_x0000_i1032" type="#_x0000_t75" style="width:76.4pt;height:49.45pt" o:ole="">
                  <v:imagedata r:id="rId22" o:title=""/>
                </v:shape>
                <o:OLEObject Type="Embed" ProgID="Package" ShapeID="_x0000_i1032" DrawAspect="Icon" ObjectID="_1413455462" r:id="rId23"/>
              </w:object>
            </w:r>
          </w:p>
          <w:p w:rsidR="006D492D" w:rsidRDefault="006D492D" w:rsidP="00E34C7B"/>
          <w:p w:rsidR="006D492D" w:rsidRDefault="006D492D" w:rsidP="00E34C7B">
            <w:r>
              <w:t xml:space="preserve">Station B: Materials needed: </w:t>
            </w:r>
            <w:r w:rsidR="008D7B63">
              <w:t xml:space="preserve"> Study photo page for each student, Station B information sheet and journal to respond to questions on information sheet.</w:t>
            </w:r>
          </w:p>
          <w:p w:rsidR="006B1CC2" w:rsidRDefault="006B1CC2" w:rsidP="00E34C7B"/>
          <w:p w:rsidR="002736FC" w:rsidRDefault="002736FC" w:rsidP="00E34C7B"/>
          <w:p w:rsidR="002736FC" w:rsidRDefault="00C85613" w:rsidP="00E34C7B">
            <w:r>
              <w:object w:dxaOrig="1532" w:dyaOrig="990">
                <v:shape id="_x0000_i1033" type="#_x0000_t75" style="width:76.4pt;height:49.45pt" o:ole="">
                  <v:imagedata r:id="rId24" o:title=""/>
                </v:shape>
                <o:OLEObject Type="Embed" ProgID="AcroExch.Document.7" ShapeID="_x0000_i1033" DrawAspect="Icon" ObjectID="_1413455463" r:id="rId25"/>
              </w:object>
            </w:r>
            <w:r w:rsidR="001B504E">
              <w:object w:dxaOrig="1532" w:dyaOrig="990">
                <v:shape id="_x0000_i1034" type="#_x0000_t75" style="width:76.4pt;height:49.45pt" o:ole="">
                  <v:imagedata r:id="rId26" o:title=""/>
                </v:shape>
                <o:OLEObject Type="Embed" ProgID="Word.Document.12" ShapeID="_x0000_i1034" DrawAspect="Icon" ObjectID="_1413455464" r:id="rId27"/>
              </w:object>
            </w:r>
            <w:r>
              <w:object w:dxaOrig="1532" w:dyaOrig="990">
                <v:shape id="_x0000_i1035" type="#_x0000_t75" style="width:76.4pt;height:49.45pt" o:ole="">
                  <v:imagedata r:id="rId28" o:title=""/>
                </v:shape>
                <o:OLEObject Type="Embed" ProgID="Package" ShapeID="_x0000_i1035" DrawAspect="Icon" ObjectID="_1413455465" r:id="rId29"/>
              </w:object>
            </w:r>
            <w:r w:rsidR="00403907">
              <w:object w:dxaOrig="1532" w:dyaOrig="990">
                <v:shape id="_x0000_i1036" type="#_x0000_t75" style="width:76.4pt;height:49.45pt" o:ole="">
                  <v:imagedata r:id="rId30" o:title=""/>
                </v:shape>
                <o:OLEObject Type="Embed" ProgID="Package" ShapeID="_x0000_i1036" DrawAspect="Icon" ObjectID="_1413455466" r:id="rId31"/>
              </w:object>
            </w:r>
            <w:r w:rsidR="0059279E">
              <w:object w:dxaOrig="1532" w:dyaOrig="990">
                <v:shape id="_x0000_i1037" type="#_x0000_t75" style="width:76.4pt;height:49.45pt" o:ole="">
                  <v:imagedata r:id="rId32" o:title=""/>
                </v:shape>
                <o:OLEObject Type="Embed" ProgID="Package" ShapeID="_x0000_i1037" DrawAspect="Icon" ObjectID="_1413455467" r:id="rId33"/>
              </w:object>
            </w:r>
            <w:r w:rsidR="004B0E60">
              <w:object w:dxaOrig="1532" w:dyaOrig="990">
                <v:shape id="_x0000_i1038" type="#_x0000_t75" style="width:76.4pt;height:49.45pt" o:ole="">
                  <v:imagedata r:id="rId34" o:title=""/>
                </v:shape>
                <o:OLEObject Type="Embed" ProgID="Package" ShapeID="_x0000_i1038" DrawAspect="Icon" ObjectID="_1413455468" r:id="rId35"/>
              </w:object>
            </w:r>
            <w:r w:rsidR="008D7B63">
              <w:object w:dxaOrig="1532" w:dyaOrig="990">
                <v:shape id="_x0000_i1039" type="#_x0000_t75" style="width:76.4pt;height:49.45pt" o:ole="">
                  <v:imagedata r:id="rId36" o:title=""/>
                </v:shape>
                <o:OLEObject Type="Embed" ProgID="Package" ShapeID="_x0000_i1039" DrawAspect="Icon" ObjectID="_1413455469" r:id="rId37"/>
              </w:object>
            </w:r>
            <w:r w:rsidR="008D7B63">
              <w:object w:dxaOrig="1532" w:dyaOrig="990">
                <v:shape id="_x0000_i1040" type="#_x0000_t75" style="width:76.4pt;height:49.45pt" o:ole="">
                  <v:imagedata r:id="rId38" o:title=""/>
                </v:shape>
                <o:OLEObject Type="Embed" ProgID="Package" ShapeID="_x0000_i1040" DrawAspect="Icon" ObjectID="_1413455470" r:id="rId39"/>
              </w:object>
            </w:r>
          </w:p>
          <w:p w:rsidR="002736FC" w:rsidRDefault="002736FC" w:rsidP="00E34C7B"/>
          <w:p w:rsidR="0076036B" w:rsidRDefault="008A7AD4" w:rsidP="00E34C7B">
            <w:r>
              <w:t>Station</w:t>
            </w:r>
            <w:r w:rsidR="0076036B">
              <w:t xml:space="preserve"> C:  Materials needed: Vaseline, laminated map of the United States, play dough and a dish towel with slits big enough to put your hand through and a small tub or bowl.</w:t>
            </w:r>
          </w:p>
          <w:p w:rsidR="002736FC" w:rsidRDefault="0076036B" w:rsidP="00E34C7B">
            <w:r>
              <w:t xml:space="preserve"> </w:t>
            </w:r>
            <w:r w:rsidR="00407CC0">
              <w:object w:dxaOrig="1532" w:dyaOrig="990">
                <v:shape id="_x0000_i1041" type="#_x0000_t75" style="width:76.4pt;height:49.45pt" o:ole="">
                  <v:imagedata r:id="rId40" o:title=""/>
                </v:shape>
                <o:OLEObject Type="Embed" ProgID="Word.Document.12" ShapeID="_x0000_i1041" DrawAspect="Icon" ObjectID="_1413455471" r:id="rId41"/>
              </w:object>
            </w:r>
            <w:r w:rsidR="00590884">
              <w:object w:dxaOrig="1532" w:dyaOrig="990">
                <v:shape id="_x0000_i1042" type="#_x0000_t75" style="width:76.4pt;height:49.45pt" o:ole="">
                  <v:imagedata r:id="rId42" o:title=""/>
                </v:shape>
                <o:OLEObject Type="Embed" ProgID="PBrush" ShapeID="_x0000_i1042" DrawAspect="Icon" ObjectID="_1413455472" r:id="rId43"/>
              </w:object>
            </w:r>
            <w:r w:rsidR="00590884">
              <w:object w:dxaOrig="1532" w:dyaOrig="990">
                <v:shape id="_x0000_i1043" type="#_x0000_t75" style="width:76.4pt;height:49.45pt" o:ole="">
                  <v:imagedata r:id="rId44" o:title=""/>
                </v:shape>
                <o:OLEObject Type="Embed" ProgID="Package" ShapeID="_x0000_i1043" DrawAspect="Icon" ObjectID="_1413455473" r:id="rId45"/>
              </w:object>
            </w:r>
          </w:p>
          <w:p w:rsidR="002736FC" w:rsidRDefault="002736FC" w:rsidP="00E34C7B"/>
          <w:p w:rsidR="002736FC" w:rsidRDefault="002736FC" w:rsidP="00E34C7B"/>
          <w:p w:rsidR="00F35572" w:rsidRPr="008D7B63" w:rsidRDefault="00D24C7E">
            <w:r>
              <w:object w:dxaOrig="1532" w:dyaOrig="990">
                <v:shape id="_x0000_i1044" type="#_x0000_t75" style="width:76.4pt;height:49.45pt" o:ole="">
                  <v:imagedata r:id="rId46" o:title=""/>
                </v:shape>
                <o:OLEObject Type="Embed" ProgID="Package" ShapeID="_x0000_i1044" DrawAspect="Icon" ObjectID="_1413455474" r:id="rId47"/>
              </w:object>
            </w:r>
            <w:r>
              <w:object w:dxaOrig="1532" w:dyaOrig="990">
                <v:shape id="_x0000_i1045" type="#_x0000_t75" style="width:76.4pt;height:49.45pt" o:ole="">
                  <v:imagedata r:id="rId48" o:title=""/>
                </v:shape>
                <o:OLEObject Type="Embed" ProgID="PBrush" ShapeID="_x0000_i1045" DrawAspect="Icon" ObjectID="_1413455475" r:id="rId49"/>
              </w:object>
            </w:r>
            <w:r>
              <w:object w:dxaOrig="1532" w:dyaOrig="990">
                <v:shape id="_x0000_i1046" type="#_x0000_t75" style="width:76.4pt;height:49.45pt" o:ole="">
                  <v:imagedata r:id="rId50" o:title=""/>
                </v:shape>
                <o:OLEObject Type="Embed" ProgID="Package" ShapeID="_x0000_i1046" DrawAspect="Icon" ObjectID="_1413455476" r:id="rId51"/>
              </w:object>
            </w:r>
          </w:p>
        </w:tc>
        <w:tc>
          <w:tcPr>
            <w:tcW w:w="3240" w:type="dxa"/>
          </w:tcPr>
          <w:p w:rsidR="00F35572" w:rsidRDefault="00F35572">
            <w:pPr>
              <w:pStyle w:val="Heading1"/>
              <w:rPr>
                <w:b w:val="0"/>
              </w:rPr>
            </w:pPr>
            <w:r>
              <w:t>Websites used:</w:t>
            </w:r>
          </w:p>
          <w:p w:rsidR="00E46A24" w:rsidRDefault="00E46A24">
            <w:pPr>
              <w:rPr>
                <w:rFonts w:ascii="Arial" w:hAnsi="Arial"/>
                <w:color w:val="808080"/>
                <w:sz w:val="20"/>
              </w:rPr>
            </w:pPr>
          </w:p>
          <w:p w:rsidR="00F35572" w:rsidRPr="00E46A24" w:rsidRDefault="00696787">
            <w:pPr>
              <w:rPr>
                <w:rFonts w:ascii="Arial" w:hAnsi="Arial"/>
                <w:b/>
                <w:color w:val="808080"/>
                <w:sz w:val="20"/>
              </w:rPr>
            </w:pPr>
            <w:r w:rsidRPr="00E46A24">
              <w:rPr>
                <w:rFonts w:ascii="Arial" w:hAnsi="Arial"/>
                <w:b/>
                <w:color w:val="808080"/>
                <w:sz w:val="20"/>
              </w:rPr>
              <w:t xml:space="preserve">Station </w:t>
            </w:r>
            <w:proofErr w:type="spellStart"/>
            <w:r w:rsidRPr="00E46A24">
              <w:rPr>
                <w:rFonts w:ascii="Arial" w:hAnsi="Arial"/>
                <w:b/>
                <w:color w:val="808080"/>
                <w:sz w:val="20"/>
              </w:rPr>
              <w:t>A</w:t>
            </w:r>
            <w:proofErr w:type="spellEnd"/>
            <w:r w:rsidRPr="00E46A24">
              <w:rPr>
                <w:rFonts w:ascii="Arial" w:hAnsi="Arial"/>
                <w:b/>
                <w:color w:val="808080"/>
                <w:sz w:val="20"/>
              </w:rPr>
              <w:t xml:space="preserve"> Extra information</w:t>
            </w:r>
          </w:p>
          <w:p w:rsidR="00F35572" w:rsidRDefault="00DB7C95" w:rsidP="002736FC">
            <w:pPr>
              <w:rPr>
                <w:rFonts w:ascii="Arial" w:hAnsi="Arial"/>
                <w:sz w:val="20"/>
              </w:rPr>
            </w:pPr>
            <w:hyperlink r:id="rId52" w:history="1">
              <w:r w:rsidR="00696787" w:rsidRPr="00647392">
                <w:rPr>
                  <w:rStyle w:val="Hyperlink"/>
                  <w:rFonts w:ascii="Arial" w:hAnsi="Arial"/>
                  <w:sz w:val="20"/>
                </w:rPr>
                <w:t>http://www.kidskonnect.com/subjectindex/16-educational/history/267-great-depression.html</w:t>
              </w:r>
            </w:hyperlink>
          </w:p>
          <w:p w:rsidR="00696787" w:rsidRDefault="00696787" w:rsidP="002736FC">
            <w:pPr>
              <w:rPr>
                <w:rFonts w:ascii="Arial" w:hAnsi="Arial"/>
                <w:sz w:val="20"/>
              </w:rPr>
            </w:pPr>
          </w:p>
          <w:p w:rsidR="00696787" w:rsidRDefault="00696787" w:rsidP="002736FC">
            <w:pPr>
              <w:rPr>
                <w:rFonts w:ascii="Arial" w:hAnsi="Arial"/>
                <w:sz w:val="20"/>
              </w:rPr>
            </w:pPr>
            <w:r>
              <w:rPr>
                <w:rFonts w:ascii="Arial" w:hAnsi="Arial"/>
                <w:sz w:val="20"/>
              </w:rPr>
              <w:t>Station B Extra information</w:t>
            </w:r>
          </w:p>
          <w:p w:rsidR="00696787" w:rsidRDefault="00DB7C95" w:rsidP="002736FC">
            <w:pPr>
              <w:rPr>
                <w:rFonts w:ascii="Arial" w:hAnsi="Arial"/>
                <w:sz w:val="20"/>
              </w:rPr>
            </w:pPr>
            <w:hyperlink r:id="rId53" w:history="1">
              <w:r w:rsidR="00696787" w:rsidRPr="00647392">
                <w:rPr>
                  <w:rStyle w:val="Hyperlink"/>
                  <w:rFonts w:ascii="Arial" w:hAnsi="Arial"/>
                  <w:sz w:val="20"/>
                </w:rPr>
                <w:t>http://facts.randomhistory.com/2009/04/12_great-depression.html</w:t>
              </w:r>
            </w:hyperlink>
          </w:p>
          <w:p w:rsidR="00696787" w:rsidRDefault="00696787" w:rsidP="002736FC">
            <w:pPr>
              <w:rPr>
                <w:rFonts w:ascii="Arial" w:hAnsi="Arial"/>
                <w:sz w:val="20"/>
              </w:rPr>
            </w:pPr>
          </w:p>
          <w:p w:rsidR="00696787" w:rsidRDefault="00696787" w:rsidP="002736FC">
            <w:pPr>
              <w:rPr>
                <w:rFonts w:ascii="Arial" w:hAnsi="Arial"/>
                <w:sz w:val="20"/>
              </w:rPr>
            </w:pPr>
          </w:p>
          <w:p w:rsidR="00696787" w:rsidRDefault="00696787" w:rsidP="002736FC">
            <w:pPr>
              <w:rPr>
                <w:rFonts w:ascii="Arial" w:hAnsi="Arial"/>
                <w:sz w:val="20"/>
              </w:rPr>
            </w:pPr>
            <w:r>
              <w:rPr>
                <w:rFonts w:ascii="Arial" w:hAnsi="Arial"/>
                <w:sz w:val="20"/>
              </w:rPr>
              <w:t>Station C Extra information</w:t>
            </w:r>
          </w:p>
          <w:p w:rsidR="00696787" w:rsidRDefault="00DB7C95" w:rsidP="002736FC">
            <w:pPr>
              <w:rPr>
                <w:rFonts w:ascii="Arial" w:hAnsi="Arial"/>
                <w:sz w:val="20"/>
              </w:rPr>
            </w:pPr>
            <w:hyperlink r:id="rId54" w:history="1">
              <w:r w:rsidR="00696787" w:rsidRPr="00647392">
                <w:rPr>
                  <w:rStyle w:val="Hyperlink"/>
                  <w:rFonts w:ascii="Arial" w:hAnsi="Arial"/>
                  <w:sz w:val="20"/>
                </w:rPr>
                <w:t>http://www.livinghistoryfarm.org/farminginthe30s/water_02.html</w:t>
              </w:r>
            </w:hyperlink>
          </w:p>
          <w:p w:rsidR="00696787" w:rsidRDefault="00696787" w:rsidP="002736FC">
            <w:pPr>
              <w:rPr>
                <w:rFonts w:ascii="Arial" w:hAnsi="Arial"/>
                <w:sz w:val="20"/>
              </w:rPr>
            </w:pPr>
          </w:p>
          <w:p w:rsidR="00696787" w:rsidRDefault="00696787" w:rsidP="002736FC">
            <w:pPr>
              <w:rPr>
                <w:rFonts w:ascii="Arial" w:hAnsi="Arial"/>
                <w:sz w:val="20"/>
              </w:rPr>
            </w:pPr>
          </w:p>
        </w:tc>
      </w:tr>
    </w:tbl>
    <w:p w:rsidR="00F35572" w:rsidRDefault="00F3557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08"/>
      </w:tblGrid>
      <w:tr w:rsidR="00F35572">
        <w:tc>
          <w:tcPr>
            <w:tcW w:w="10908" w:type="dxa"/>
          </w:tcPr>
          <w:p w:rsidR="00F35572" w:rsidRPr="006D492D" w:rsidRDefault="00F35572" w:rsidP="006D492D">
            <w:pPr>
              <w:pStyle w:val="Heading1"/>
              <w:rPr>
                <w:b w:val="0"/>
              </w:rPr>
            </w:pPr>
            <w:r>
              <w:t>Procedures/Activities</w:t>
            </w:r>
            <w:r w:rsidR="008D7B63">
              <w:t xml:space="preserve"> -</w:t>
            </w:r>
            <w:r w:rsidR="006D492D">
              <w:t xml:space="preserve"> </w:t>
            </w:r>
            <w:r w:rsidR="006D492D" w:rsidRPr="006D492D">
              <w:t>Engage</w:t>
            </w:r>
            <w:r w:rsidR="006D492D" w:rsidRPr="006D492D">
              <w:rPr>
                <w:b w:val="0"/>
              </w:rPr>
              <w:t xml:space="preserve"> the students by wearing an inspector Gadget costume.  You could wear a trench coat, inspector’s hat (found at party city) and a magnifying glass.  This will intrigue your students as they come </w:t>
            </w:r>
            <w:r w:rsidR="008D7B63">
              <w:rPr>
                <w:b w:val="0"/>
              </w:rPr>
              <w:t>in.  Set up your class into three</w:t>
            </w:r>
            <w:r w:rsidR="006D492D" w:rsidRPr="006D492D">
              <w:rPr>
                <w:b w:val="0"/>
              </w:rPr>
              <w:t xml:space="preserve"> different stations.  </w:t>
            </w:r>
            <w:r w:rsidR="006D492D" w:rsidRPr="00571FFB">
              <w:t>Explain</w:t>
            </w:r>
            <w:r w:rsidR="006D492D" w:rsidRPr="006D492D">
              <w:rPr>
                <w:b w:val="0"/>
              </w:rPr>
              <w:t xml:space="preserve"> to the class that they will be going on a </w:t>
            </w:r>
            <w:r w:rsidR="006D492D">
              <w:rPr>
                <w:b w:val="0"/>
              </w:rPr>
              <w:t xml:space="preserve">Great Depression </w:t>
            </w:r>
            <w:r w:rsidR="006D492D" w:rsidRPr="006D492D">
              <w:rPr>
                <w:b w:val="0"/>
              </w:rPr>
              <w:t>scavenger hunt.  The student will have two sheets of notebook paper, a white board and a pencil</w:t>
            </w:r>
            <w:r w:rsidR="008D7B63">
              <w:rPr>
                <w:b w:val="0"/>
              </w:rPr>
              <w:t xml:space="preserve"> or a journal to record information</w:t>
            </w:r>
            <w:r w:rsidR="006D492D" w:rsidRPr="006D492D">
              <w:rPr>
                <w:b w:val="0"/>
              </w:rPr>
              <w:t xml:space="preserve">.  As they go to each station they will </w:t>
            </w:r>
            <w:r w:rsidR="006D492D" w:rsidRPr="00571FFB">
              <w:t>explore</w:t>
            </w:r>
            <w:r w:rsidR="006D492D" w:rsidRPr="006D492D">
              <w:rPr>
                <w:b w:val="0"/>
              </w:rPr>
              <w:t xml:space="preserve"> the documents and images and make predictions and then answer the questions at each station.  At the end of the time period each group will share their answers to determine the winning group.  They may also get bonus points if they discover information from other sources and record this information on their paper.</w:t>
            </w:r>
          </w:p>
        </w:tc>
      </w:tr>
      <w:tr w:rsidR="00F35572">
        <w:trPr>
          <w:cantSplit/>
          <w:trHeight w:val="872"/>
        </w:trPr>
        <w:tc>
          <w:tcPr>
            <w:tcW w:w="10908" w:type="dxa"/>
          </w:tcPr>
          <w:p w:rsidR="00F35572" w:rsidRDefault="00F35572">
            <w:pPr>
              <w:pStyle w:val="Heading1"/>
              <w:rPr>
                <w:b w:val="0"/>
              </w:rPr>
            </w:pPr>
            <w:r>
              <w:t>Assessment(s)</w:t>
            </w:r>
          </w:p>
          <w:p w:rsidR="00F35572" w:rsidRPr="00571FFB" w:rsidRDefault="00571FFB">
            <w:pPr>
              <w:pStyle w:val="BodyText"/>
              <w:rPr>
                <w:iCs/>
                <w:color w:val="auto"/>
              </w:rPr>
            </w:pPr>
            <w:r>
              <w:rPr>
                <w:iCs/>
                <w:color w:val="auto"/>
              </w:rPr>
              <w:t>The student will be writing a letter to a friend or a loved one as if they were traveling through time during The Great Depression. The student needs to include sights that they have seen as well as people they have met.  They are allowed to focus on one of the stations or do a combination of all of them.</w:t>
            </w:r>
          </w:p>
        </w:tc>
      </w:tr>
      <w:tr w:rsidR="00F35572">
        <w:trPr>
          <w:cantSplit/>
          <w:trHeight w:val="1124"/>
        </w:trPr>
        <w:tc>
          <w:tcPr>
            <w:tcW w:w="10908" w:type="dxa"/>
          </w:tcPr>
          <w:p w:rsidR="00F35572" w:rsidRDefault="00F35572">
            <w:pPr>
              <w:pStyle w:val="Heading1"/>
            </w:pPr>
            <w:r>
              <w:t>Instructional Alternatives</w:t>
            </w:r>
          </w:p>
          <w:p w:rsidR="00D1563C" w:rsidRDefault="00F35572" w:rsidP="00D1563C">
            <w:pPr>
              <w:rPr>
                <w:rFonts w:ascii="Arial" w:hAnsi="Arial" w:cs="Arial"/>
                <w:sz w:val="20"/>
                <w:szCs w:val="20"/>
              </w:rPr>
            </w:pPr>
            <w:r w:rsidRPr="00D1563C">
              <w:rPr>
                <w:rFonts w:ascii="Arial" w:hAnsi="Arial" w:cs="Arial"/>
                <w:b/>
                <w:sz w:val="20"/>
                <w:szCs w:val="20"/>
              </w:rPr>
              <w:t>Extend</w:t>
            </w:r>
            <w:r w:rsidR="00D1563C" w:rsidRPr="00D1563C">
              <w:rPr>
                <w:rFonts w:ascii="Arial" w:hAnsi="Arial" w:cs="Arial"/>
                <w:b/>
                <w:sz w:val="20"/>
                <w:szCs w:val="20"/>
              </w:rPr>
              <w:t xml:space="preserve"> </w:t>
            </w:r>
            <w:r w:rsidR="00D1563C">
              <w:rPr>
                <w:rFonts w:ascii="Arial" w:hAnsi="Arial" w:cs="Arial"/>
                <w:b/>
                <w:sz w:val="20"/>
                <w:szCs w:val="20"/>
              </w:rPr>
              <w:t>-</w:t>
            </w:r>
            <w:r w:rsidR="00D1563C">
              <w:rPr>
                <w:rFonts w:ascii="Arial" w:hAnsi="Arial" w:cs="Arial"/>
                <w:sz w:val="20"/>
                <w:szCs w:val="20"/>
              </w:rPr>
              <w:t xml:space="preserve">To challenge students: </w:t>
            </w:r>
            <w:r w:rsidR="00D1563C" w:rsidRPr="005815A7">
              <w:rPr>
                <w:rFonts w:ascii="Arial" w:hAnsi="Arial" w:cs="Arial"/>
                <w:sz w:val="20"/>
                <w:szCs w:val="20"/>
              </w:rPr>
              <w:t>The student could create a classroom museum.  It could include inventions created during the</w:t>
            </w:r>
            <w:r w:rsidR="00D1563C">
              <w:rPr>
                <w:rFonts w:ascii="Arial" w:hAnsi="Arial" w:cs="Arial"/>
                <w:sz w:val="20"/>
                <w:szCs w:val="20"/>
              </w:rPr>
              <w:t xml:space="preserve"> 1920’s -1930’s</w:t>
            </w:r>
            <w:r w:rsidR="00D1563C" w:rsidRPr="005815A7">
              <w:rPr>
                <w:rFonts w:ascii="Arial" w:hAnsi="Arial" w:cs="Arial"/>
                <w:sz w:val="20"/>
                <w:szCs w:val="20"/>
              </w:rPr>
              <w:t>, famous people, or a particular</w:t>
            </w:r>
            <w:r w:rsidR="003D047B">
              <w:rPr>
                <w:rFonts w:ascii="Arial" w:hAnsi="Arial" w:cs="Arial"/>
                <w:sz w:val="20"/>
                <w:szCs w:val="20"/>
              </w:rPr>
              <w:t xml:space="preserve"> situation such as the dust bowl, or the Stock Market Crash.</w:t>
            </w:r>
            <w:r w:rsidR="00D1563C" w:rsidRPr="005815A7">
              <w:rPr>
                <w:rFonts w:ascii="Arial" w:hAnsi="Arial" w:cs="Arial"/>
                <w:sz w:val="20"/>
                <w:szCs w:val="20"/>
              </w:rPr>
              <w:t xml:space="preserve">  The student or groups of students could construct models, posters, or a mural.  Each student </w:t>
            </w:r>
            <w:r w:rsidR="00D1563C">
              <w:rPr>
                <w:rFonts w:ascii="Arial" w:hAnsi="Arial" w:cs="Arial"/>
                <w:color w:val="000000"/>
                <w:sz w:val="20"/>
                <w:szCs w:val="20"/>
              </w:rPr>
              <w:t>would</w:t>
            </w:r>
            <w:r w:rsidR="00D1563C" w:rsidRPr="005815A7">
              <w:rPr>
                <w:rFonts w:ascii="Arial" w:hAnsi="Arial" w:cs="Arial"/>
                <w:sz w:val="20"/>
                <w:szCs w:val="20"/>
              </w:rPr>
              <w:t xml:space="preserve"> create a plaque of information so that others will understand background knowledge of their museum project.</w:t>
            </w:r>
          </w:p>
          <w:p w:rsidR="00D1563C" w:rsidRDefault="00D1563C" w:rsidP="00D1563C">
            <w:pPr>
              <w:rPr>
                <w:rFonts w:ascii="Arial" w:hAnsi="Arial" w:cs="Arial"/>
                <w:sz w:val="20"/>
                <w:szCs w:val="20"/>
              </w:rPr>
            </w:pPr>
          </w:p>
          <w:p w:rsidR="00F35572" w:rsidRDefault="00D1563C" w:rsidP="003D047B">
            <w:pPr>
              <w:rPr>
                <w:rFonts w:ascii="Arial" w:hAnsi="Arial" w:cs="Arial"/>
                <w:sz w:val="20"/>
                <w:szCs w:val="20"/>
              </w:rPr>
            </w:pPr>
            <w:r w:rsidRPr="00FA34A3">
              <w:rPr>
                <w:rFonts w:ascii="Arial" w:hAnsi="Arial" w:cs="Arial"/>
                <w:sz w:val="20"/>
                <w:szCs w:val="20"/>
              </w:rPr>
              <w:t>For ELL learners</w:t>
            </w:r>
            <w:r>
              <w:rPr>
                <w:rFonts w:ascii="Arial" w:hAnsi="Arial" w:cs="Arial"/>
                <w:sz w:val="20"/>
                <w:szCs w:val="20"/>
              </w:rPr>
              <w:t xml:space="preserve">: </w:t>
            </w:r>
            <w:r w:rsidRPr="00FA34A3">
              <w:rPr>
                <w:rFonts w:ascii="Arial" w:hAnsi="Arial" w:cs="Arial"/>
                <w:sz w:val="20"/>
                <w:szCs w:val="20"/>
              </w:rPr>
              <w:t xml:space="preserve"> the teacher could play bingo with the students using vocabulary words and then do an informal reenactment. Use these vocabulary words:  </w:t>
            </w:r>
            <w:r w:rsidR="003D047B">
              <w:rPr>
                <w:rFonts w:ascii="Arial" w:hAnsi="Arial" w:cs="Arial"/>
                <w:color w:val="000000"/>
                <w:sz w:val="20"/>
                <w:szCs w:val="20"/>
              </w:rPr>
              <w:t xml:space="preserve">depression, despair, stock, economy, </w:t>
            </w:r>
            <w:proofErr w:type="spellStart"/>
            <w:r w:rsidR="003D047B">
              <w:rPr>
                <w:rFonts w:ascii="Arial" w:hAnsi="Arial" w:cs="Arial"/>
                <w:color w:val="000000"/>
                <w:sz w:val="20"/>
                <w:szCs w:val="20"/>
              </w:rPr>
              <w:t>Hoovervilles</w:t>
            </w:r>
            <w:proofErr w:type="spellEnd"/>
            <w:r w:rsidR="003D047B">
              <w:rPr>
                <w:rFonts w:ascii="Arial" w:hAnsi="Arial" w:cs="Arial"/>
                <w:color w:val="000000"/>
                <w:sz w:val="20"/>
                <w:szCs w:val="20"/>
              </w:rPr>
              <w:t>, drought, dust bowl, migrant, reforms, New Deal</w:t>
            </w:r>
          </w:p>
        </w:tc>
      </w:tr>
      <w:tr w:rsidR="00F35572">
        <w:trPr>
          <w:cantSplit/>
          <w:trHeight w:val="1061"/>
        </w:trPr>
        <w:tc>
          <w:tcPr>
            <w:tcW w:w="10908" w:type="dxa"/>
          </w:tcPr>
          <w:p w:rsidR="00F35572" w:rsidRDefault="00F35572">
            <w:pPr>
              <w:pStyle w:val="Heading1"/>
            </w:pPr>
            <w:r>
              <w:t>Interdisciplinary Connections</w:t>
            </w:r>
          </w:p>
          <w:p w:rsidR="006D7E40" w:rsidRPr="00733551" w:rsidRDefault="006D7E40" w:rsidP="006D7E40">
            <w:pPr>
              <w:rPr>
                <w:rFonts w:ascii="Arial" w:hAnsi="Arial" w:cs="Arial"/>
                <w:sz w:val="20"/>
                <w:szCs w:val="20"/>
              </w:rPr>
            </w:pPr>
            <w:r w:rsidRPr="00733551">
              <w:rPr>
                <w:rFonts w:ascii="Arial" w:hAnsi="Arial" w:cs="Arial"/>
                <w:sz w:val="20"/>
                <w:szCs w:val="20"/>
              </w:rPr>
              <w:t>Students can work together in small groups to create a multimedia presentation about one of the key fi</w:t>
            </w:r>
            <w:r>
              <w:rPr>
                <w:rFonts w:ascii="Arial" w:hAnsi="Arial" w:cs="Arial"/>
                <w:sz w:val="20"/>
                <w:szCs w:val="20"/>
              </w:rPr>
              <w:t xml:space="preserve">gures involved in The Great Depression </w:t>
            </w:r>
            <w:r w:rsidRPr="00733551">
              <w:rPr>
                <w:rFonts w:ascii="Arial" w:hAnsi="Arial" w:cs="Arial"/>
                <w:sz w:val="20"/>
                <w:szCs w:val="20"/>
              </w:rPr>
              <w:t>and present them to the class.</w:t>
            </w:r>
          </w:p>
          <w:p w:rsidR="006D7E40" w:rsidRDefault="006D7E40" w:rsidP="006D7E40">
            <w:pPr>
              <w:shd w:val="clear" w:color="auto" w:fill="FFFFFF"/>
              <w:ind w:left="120"/>
            </w:pPr>
            <w:r w:rsidRPr="0061224C">
              <w:rPr>
                <w:rFonts w:ascii="Arial" w:hAnsi="Arial" w:cs="Arial"/>
                <w:b/>
                <w:sz w:val="20"/>
                <w:szCs w:val="20"/>
              </w:rPr>
              <w:t>TEKS Skills Objectives</w:t>
            </w:r>
            <w:r>
              <w:rPr>
                <w:rFonts w:ascii="Arial" w:hAnsi="Arial" w:cs="Arial"/>
                <w:b/>
                <w:sz w:val="20"/>
                <w:szCs w:val="20"/>
              </w:rPr>
              <w:t xml:space="preserve"> </w:t>
            </w:r>
            <w:r>
              <w:t>(</w:t>
            </w:r>
            <w:hyperlink r:id="rId55" w:anchor="113.32" w:history="1">
              <w:r w:rsidRPr="004679B8">
                <w:rPr>
                  <w:rStyle w:val="Hyperlink"/>
                  <w:b/>
                </w:rPr>
                <w:t>http://www.tea.state.tx.us/rules/tac/chapter113/ch113c.html#113.32</w:t>
              </w:r>
            </w:hyperlink>
            <w:r>
              <w:t>)</w:t>
            </w:r>
          </w:p>
          <w:p w:rsidR="006D7E40" w:rsidRDefault="006D7E40" w:rsidP="006D7E40">
            <w:pPr>
              <w:shd w:val="clear" w:color="auto" w:fill="FFFFFF"/>
              <w:ind w:left="720"/>
              <w:rPr>
                <w:rFonts w:ascii="Arial" w:hAnsi="Arial" w:cs="Arial"/>
                <w:sz w:val="20"/>
                <w:szCs w:val="20"/>
              </w:rPr>
            </w:pPr>
            <w:r>
              <w:rPr>
                <w:rFonts w:ascii="Arial" w:hAnsi="Arial" w:cs="Arial"/>
                <w:sz w:val="20"/>
                <w:szCs w:val="20"/>
              </w:rPr>
              <w:t>5.25 C Explain the effect of a historical event or movement on the theme of a work of literature.</w:t>
            </w:r>
          </w:p>
          <w:p w:rsidR="006D7E40" w:rsidRDefault="006D7E40" w:rsidP="006D7E40">
            <w:pPr>
              <w:shd w:val="clear" w:color="auto" w:fill="FFFFFF"/>
              <w:ind w:left="720"/>
              <w:rPr>
                <w:rFonts w:ascii="Arial" w:hAnsi="Arial" w:cs="Arial"/>
                <w:sz w:val="20"/>
                <w:szCs w:val="20"/>
              </w:rPr>
            </w:pPr>
          </w:p>
          <w:p w:rsidR="006D7E40" w:rsidRDefault="006D7E40" w:rsidP="006D7E40">
            <w:pPr>
              <w:shd w:val="clear" w:color="auto" w:fill="FFFFFF"/>
              <w:ind w:left="720"/>
              <w:rPr>
                <w:rFonts w:ascii="Arial" w:hAnsi="Arial" w:cs="Arial"/>
                <w:sz w:val="20"/>
                <w:szCs w:val="20"/>
              </w:rPr>
            </w:pPr>
            <w:r>
              <w:rPr>
                <w:rFonts w:ascii="Arial" w:hAnsi="Arial" w:cs="Arial"/>
                <w:sz w:val="20"/>
                <w:szCs w:val="20"/>
              </w:rPr>
              <w:t>5.24 B Student is expected to:  follow the research plan to collect data from a range of print and electronic resources (e.g., reference text, periodicals, web pages, online sources) and data from experts.</w:t>
            </w:r>
          </w:p>
          <w:p w:rsidR="006D7E40" w:rsidRDefault="006D7E40" w:rsidP="006D7E40">
            <w:pPr>
              <w:shd w:val="clear" w:color="auto" w:fill="FFFFFF"/>
              <w:ind w:left="720"/>
              <w:rPr>
                <w:rFonts w:ascii="Arial" w:hAnsi="Arial" w:cs="Arial"/>
                <w:sz w:val="20"/>
                <w:szCs w:val="20"/>
              </w:rPr>
            </w:pPr>
          </w:p>
          <w:p w:rsidR="006D7E40" w:rsidRDefault="006D7E40" w:rsidP="006D7E40">
            <w:pPr>
              <w:pStyle w:val="subparagrapha"/>
              <w:spacing w:before="0" w:beforeAutospacing="0" w:after="0" w:afterAutospacing="0"/>
              <w:ind w:left="720"/>
              <w:rPr>
                <w:rFonts w:ascii="Arial" w:hAnsi="Arial" w:cs="Arial"/>
                <w:color w:val="auto"/>
                <w:sz w:val="20"/>
                <w:szCs w:val="20"/>
              </w:rPr>
            </w:pPr>
            <w:r>
              <w:rPr>
                <w:rFonts w:ascii="Arial" w:hAnsi="Arial" w:cs="Arial"/>
                <w:color w:val="auto"/>
                <w:sz w:val="20"/>
                <w:szCs w:val="20"/>
              </w:rPr>
              <w:t>5.25</w:t>
            </w:r>
            <w:r w:rsidRPr="00E02C0D">
              <w:rPr>
                <w:rFonts w:ascii="Arial" w:hAnsi="Arial" w:cs="Arial"/>
                <w:color w:val="auto"/>
                <w:sz w:val="20"/>
                <w:szCs w:val="20"/>
              </w:rPr>
              <w:t xml:space="preserve">B Reading/Comprehension of Literary Text/Theme and Genre. Students analyze, make inferences </w:t>
            </w:r>
          </w:p>
          <w:p w:rsidR="006D7E40" w:rsidRDefault="006D7E40" w:rsidP="006D7E40">
            <w:pPr>
              <w:pStyle w:val="subparagrapha"/>
              <w:spacing w:before="0" w:beforeAutospacing="0" w:after="0" w:afterAutospacing="0"/>
              <w:ind w:left="0"/>
              <w:rPr>
                <w:rFonts w:ascii="Arial" w:hAnsi="Arial" w:cs="Arial"/>
                <w:color w:val="auto"/>
                <w:sz w:val="20"/>
                <w:szCs w:val="20"/>
              </w:rPr>
            </w:pPr>
            <w:r>
              <w:rPr>
                <w:rFonts w:ascii="Arial" w:hAnsi="Arial" w:cs="Arial"/>
                <w:color w:val="auto"/>
                <w:sz w:val="20"/>
                <w:szCs w:val="20"/>
              </w:rPr>
              <w:t xml:space="preserve">                        </w:t>
            </w:r>
            <w:r w:rsidRPr="00E02C0D">
              <w:rPr>
                <w:rFonts w:ascii="Arial" w:hAnsi="Arial" w:cs="Arial"/>
                <w:color w:val="auto"/>
                <w:sz w:val="20"/>
                <w:szCs w:val="20"/>
              </w:rPr>
              <w:t>and draw conclusions about theme and genre in different cultural, historical, and contemporary contexts</w:t>
            </w:r>
          </w:p>
          <w:p w:rsidR="006D7E40" w:rsidRPr="00084A7B" w:rsidRDefault="006D7E40" w:rsidP="006D7E40">
            <w:pPr>
              <w:pStyle w:val="subparagrapha"/>
              <w:spacing w:before="0" w:beforeAutospacing="0" w:after="0" w:afterAutospacing="0"/>
              <w:ind w:left="0"/>
              <w:rPr>
                <w:rFonts w:ascii="Arial" w:hAnsi="Arial" w:cs="Arial"/>
                <w:color w:val="auto"/>
                <w:sz w:val="20"/>
                <w:szCs w:val="20"/>
              </w:rPr>
            </w:pPr>
            <w:r>
              <w:rPr>
                <w:rFonts w:ascii="Arial" w:hAnsi="Arial" w:cs="Arial"/>
                <w:color w:val="auto"/>
                <w:sz w:val="20"/>
                <w:szCs w:val="20"/>
              </w:rPr>
              <w:t xml:space="preserve">                        </w:t>
            </w:r>
            <w:r w:rsidRPr="00084A7B">
              <w:rPr>
                <w:rFonts w:ascii="Arial" w:hAnsi="Arial" w:cs="Arial"/>
                <w:color w:val="auto"/>
                <w:sz w:val="20"/>
                <w:szCs w:val="20"/>
              </w:rPr>
              <w:t>and provide evidence from the text to support</w:t>
            </w:r>
          </w:p>
          <w:p w:rsidR="006D7E40" w:rsidRPr="006D7E40" w:rsidRDefault="006D7E40" w:rsidP="006D7E40">
            <w:r>
              <w:rPr>
                <w:rFonts w:ascii="Arial" w:hAnsi="Arial" w:cs="Arial"/>
                <w:sz w:val="20"/>
                <w:szCs w:val="20"/>
              </w:rPr>
              <w:t xml:space="preserve">             </w:t>
            </w:r>
            <w:r w:rsidRPr="00084A7B">
              <w:rPr>
                <w:rFonts w:ascii="Arial" w:hAnsi="Arial" w:cs="Arial"/>
                <w:sz w:val="20"/>
                <w:szCs w:val="20"/>
              </w:rPr>
              <w:t>5.25C Explain the effect of a historical event or movement on the theme of a work of literature.</w:t>
            </w:r>
          </w:p>
        </w:tc>
      </w:tr>
    </w:tbl>
    <w:p w:rsidR="00F35572" w:rsidRDefault="00F35572">
      <w:pPr>
        <w:rPr>
          <w:rFonts w:ascii="Arial Narrow" w:hAnsi="Arial Narrow"/>
          <w:sz w:val="20"/>
        </w:rPr>
      </w:pPr>
    </w:p>
    <w:p w:rsidR="00F35572" w:rsidRDefault="00F35572">
      <w:pPr>
        <w:tabs>
          <w:tab w:val="left" w:pos="6034"/>
        </w:tabs>
        <w:jc w:val="center"/>
        <w:rPr>
          <w:rFonts w:ascii="Arial" w:hAnsi="Arial"/>
          <w:b/>
          <w:sz w:val="20"/>
        </w:rPr>
      </w:pPr>
    </w:p>
    <w:sectPr w:rsidR="00F35572">
      <w:headerReference w:type="default" r:id="rId56"/>
      <w:headerReference w:type="first" r:id="rId57"/>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7C95" w:rsidRDefault="00DB7C95">
      <w:r>
        <w:separator/>
      </w:r>
    </w:p>
  </w:endnote>
  <w:endnote w:type="continuationSeparator" w:id="0">
    <w:p w:rsidR="00DB7C95" w:rsidRDefault="00DB7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7C95" w:rsidRDefault="00DB7C95">
      <w:r>
        <w:separator/>
      </w:r>
    </w:p>
  </w:footnote>
  <w:footnote w:type="continuationSeparator" w:id="0">
    <w:p w:rsidR="00DB7C95" w:rsidRDefault="00DB7C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572" w:rsidRDefault="00F35572">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572" w:rsidRDefault="000C473C">
    <w:pPr>
      <w:pStyle w:val="Header"/>
      <w:jc w:val="center"/>
    </w:pPr>
    <w:r>
      <w:rPr>
        <w:noProof/>
      </w:rPr>
      <w:drawing>
        <wp:anchor distT="0" distB="0" distL="114300" distR="114300" simplePos="0" relativeHeight="251657728" behindDoc="0" locked="0" layoutInCell="1" allowOverlap="1">
          <wp:simplePos x="0" y="0"/>
          <wp:positionH relativeFrom="column">
            <wp:posOffset>2945765</wp:posOffset>
          </wp:positionH>
          <wp:positionV relativeFrom="paragraph">
            <wp:posOffset>-314325</wp:posOffset>
          </wp:positionV>
          <wp:extent cx="906780" cy="439420"/>
          <wp:effectExtent l="19050" t="0" r="7620" b="0"/>
          <wp:wrapNone/>
          <wp:docPr id="2" name="Picture 2" descr="Global Tomorrow Logo 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lobal Tomorrow Logo 08"/>
                  <pic:cNvPicPr>
                    <a:picLocks noChangeAspect="1" noChangeArrowheads="1"/>
                  </pic:cNvPicPr>
                </pic:nvPicPr>
                <pic:blipFill>
                  <a:blip r:embed="rId1"/>
                  <a:srcRect/>
                  <a:stretch>
                    <a:fillRect/>
                  </a:stretch>
                </pic:blipFill>
                <pic:spPr bwMode="auto">
                  <a:xfrm>
                    <a:off x="0" y="0"/>
                    <a:ext cx="906780" cy="43942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024C73"/>
    <w:multiLevelType w:val="hybridMultilevel"/>
    <w:tmpl w:val="2EC45E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081563C"/>
    <w:multiLevelType w:val="hybridMultilevel"/>
    <w:tmpl w:val="EC88B142"/>
    <w:lvl w:ilvl="0" w:tplc="7F1015DC">
      <w:start w:val="1"/>
      <w:numFmt w:val="upperLetter"/>
      <w:lvlText w:val="%1."/>
      <w:lvlJc w:val="left"/>
      <w:pPr>
        <w:tabs>
          <w:tab w:val="num" w:pos="1605"/>
        </w:tabs>
        <w:ind w:left="1605" w:hanging="435"/>
      </w:pPr>
      <w:rPr>
        <w:rFonts w:hint="default"/>
      </w:rPr>
    </w:lvl>
    <w:lvl w:ilvl="1" w:tplc="04090019" w:tentative="1">
      <w:start w:val="1"/>
      <w:numFmt w:val="lowerLetter"/>
      <w:lvlText w:val="%2."/>
      <w:lvlJc w:val="left"/>
      <w:pPr>
        <w:tabs>
          <w:tab w:val="num" w:pos="2250"/>
        </w:tabs>
        <w:ind w:left="2250" w:hanging="360"/>
      </w:pPr>
    </w:lvl>
    <w:lvl w:ilvl="2" w:tplc="0409001B" w:tentative="1">
      <w:start w:val="1"/>
      <w:numFmt w:val="lowerRoman"/>
      <w:lvlText w:val="%3."/>
      <w:lvlJc w:val="right"/>
      <w:pPr>
        <w:tabs>
          <w:tab w:val="num" w:pos="2970"/>
        </w:tabs>
        <w:ind w:left="2970" w:hanging="180"/>
      </w:pPr>
    </w:lvl>
    <w:lvl w:ilvl="3" w:tplc="0409000F" w:tentative="1">
      <w:start w:val="1"/>
      <w:numFmt w:val="decimal"/>
      <w:lvlText w:val="%4."/>
      <w:lvlJc w:val="left"/>
      <w:pPr>
        <w:tabs>
          <w:tab w:val="num" w:pos="3690"/>
        </w:tabs>
        <w:ind w:left="3690" w:hanging="360"/>
      </w:pPr>
    </w:lvl>
    <w:lvl w:ilvl="4" w:tplc="04090019" w:tentative="1">
      <w:start w:val="1"/>
      <w:numFmt w:val="lowerLetter"/>
      <w:lvlText w:val="%5."/>
      <w:lvlJc w:val="left"/>
      <w:pPr>
        <w:tabs>
          <w:tab w:val="num" w:pos="4410"/>
        </w:tabs>
        <w:ind w:left="4410" w:hanging="360"/>
      </w:pPr>
    </w:lvl>
    <w:lvl w:ilvl="5" w:tplc="0409001B" w:tentative="1">
      <w:start w:val="1"/>
      <w:numFmt w:val="lowerRoman"/>
      <w:lvlText w:val="%6."/>
      <w:lvlJc w:val="right"/>
      <w:pPr>
        <w:tabs>
          <w:tab w:val="num" w:pos="5130"/>
        </w:tabs>
        <w:ind w:left="5130" w:hanging="180"/>
      </w:pPr>
    </w:lvl>
    <w:lvl w:ilvl="6" w:tplc="0409000F" w:tentative="1">
      <w:start w:val="1"/>
      <w:numFmt w:val="decimal"/>
      <w:lvlText w:val="%7."/>
      <w:lvlJc w:val="left"/>
      <w:pPr>
        <w:tabs>
          <w:tab w:val="num" w:pos="5850"/>
        </w:tabs>
        <w:ind w:left="5850" w:hanging="360"/>
      </w:pPr>
    </w:lvl>
    <w:lvl w:ilvl="7" w:tplc="04090019" w:tentative="1">
      <w:start w:val="1"/>
      <w:numFmt w:val="lowerLetter"/>
      <w:lvlText w:val="%8."/>
      <w:lvlJc w:val="left"/>
      <w:pPr>
        <w:tabs>
          <w:tab w:val="num" w:pos="6570"/>
        </w:tabs>
        <w:ind w:left="6570" w:hanging="360"/>
      </w:pPr>
    </w:lvl>
    <w:lvl w:ilvl="8" w:tplc="0409001B" w:tentative="1">
      <w:start w:val="1"/>
      <w:numFmt w:val="lowerRoman"/>
      <w:lvlText w:val="%9."/>
      <w:lvlJc w:val="right"/>
      <w:pPr>
        <w:tabs>
          <w:tab w:val="num" w:pos="7290"/>
        </w:tabs>
        <w:ind w:left="7290" w:hanging="180"/>
      </w:pPr>
    </w:lvl>
  </w:abstractNum>
  <w:abstractNum w:abstractNumId="2">
    <w:nsid w:val="28E9247B"/>
    <w:multiLevelType w:val="hybridMultilevel"/>
    <w:tmpl w:val="69F8B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884E37"/>
    <w:multiLevelType w:val="hybridMultilevel"/>
    <w:tmpl w:val="C1DE1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A038AD"/>
    <w:multiLevelType w:val="hybridMultilevel"/>
    <w:tmpl w:val="7812B6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5">
    <w:nsid w:val="3EC12242"/>
    <w:multiLevelType w:val="hybridMultilevel"/>
    <w:tmpl w:val="652A81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4A8048CA"/>
    <w:multiLevelType w:val="hybridMultilevel"/>
    <w:tmpl w:val="C7C0AA14"/>
    <w:lvl w:ilvl="0" w:tplc="63202E38">
      <w:start w:val="1"/>
      <w:numFmt w:val="bullet"/>
      <w:pStyle w:val="BulletList1"/>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start w:val="1"/>
      <w:numFmt w:val="bullet"/>
      <w:lvlText w:val=""/>
      <w:lvlJc w:val="left"/>
      <w:pPr>
        <w:ind w:left="2970" w:hanging="360"/>
      </w:pPr>
      <w:rPr>
        <w:rFonts w:ascii="Symbol" w:hAnsi="Symbol" w:hint="default"/>
      </w:rPr>
    </w:lvl>
    <w:lvl w:ilvl="4" w:tplc="04090003">
      <w:start w:val="1"/>
      <w:numFmt w:val="bullet"/>
      <w:lvlText w:val="o"/>
      <w:lvlJc w:val="left"/>
      <w:pPr>
        <w:ind w:left="3690" w:hanging="360"/>
      </w:pPr>
      <w:rPr>
        <w:rFonts w:ascii="Courier New" w:hAnsi="Courier New" w:cs="Courier New" w:hint="default"/>
      </w:rPr>
    </w:lvl>
    <w:lvl w:ilvl="5" w:tplc="04090005">
      <w:start w:val="1"/>
      <w:numFmt w:val="bullet"/>
      <w:lvlText w:val=""/>
      <w:lvlJc w:val="left"/>
      <w:pPr>
        <w:ind w:left="4410" w:hanging="360"/>
      </w:pPr>
      <w:rPr>
        <w:rFonts w:ascii="Wingdings" w:hAnsi="Wingdings" w:hint="default"/>
      </w:rPr>
    </w:lvl>
    <w:lvl w:ilvl="6" w:tplc="04090001">
      <w:start w:val="1"/>
      <w:numFmt w:val="bullet"/>
      <w:lvlText w:val=""/>
      <w:lvlJc w:val="left"/>
      <w:pPr>
        <w:ind w:left="5130" w:hanging="360"/>
      </w:pPr>
      <w:rPr>
        <w:rFonts w:ascii="Symbol" w:hAnsi="Symbol" w:hint="default"/>
      </w:rPr>
    </w:lvl>
    <w:lvl w:ilvl="7" w:tplc="04090003">
      <w:start w:val="1"/>
      <w:numFmt w:val="bullet"/>
      <w:lvlText w:val="o"/>
      <w:lvlJc w:val="left"/>
      <w:pPr>
        <w:ind w:left="5850" w:hanging="360"/>
      </w:pPr>
      <w:rPr>
        <w:rFonts w:ascii="Courier New" w:hAnsi="Courier New" w:cs="Courier New" w:hint="default"/>
      </w:rPr>
    </w:lvl>
    <w:lvl w:ilvl="8" w:tplc="04090005">
      <w:start w:val="1"/>
      <w:numFmt w:val="bullet"/>
      <w:lvlText w:val=""/>
      <w:lvlJc w:val="left"/>
      <w:pPr>
        <w:ind w:left="6570" w:hanging="360"/>
      </w:pPr>
      <w:rPr>
        <w:rFonts w:ascii="Wingdings" w:hAnsi="Wingdings" w:hint="default"/>
      </w:rPr>
    </w:lvl>
  </w:abstractNum>
  <w:abstractNum w:abstractNumId="7">
    <w:nsid w:val="52787E9F"/>
    <w:multiLevelType w:val="hybridMultilevel"/>
    <w:tmpl w:val="BB262C82"/>
    <w:lvl w:ilvl="0" w:tplc="3DF695EC">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3FA5D42"/>
    <w:multiLevelType w:val="hybridMultilevel"/>
    <w:tmpl w:val="18FA9E52"/>
    <w:lvl w:ilvl="0" w:tplc="1458DB9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A9851B2"/>
    <w:multiLevelType w:val="hybridMultilevel"/>
    <w:tmpl w:val="A454CA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5AEE1FFD"/>
    <w:multiLevelType w:val="hybridMultilevel"/>
    <w:tmpl w:val="68305B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11">
    <w:nsid w:val="5B1A46D6"/>
    <w:multiLevelType w:val="hybridMultilevel"/>
    <w:tmpl w:val="250A6F06"/>
    <w:lvl w:ilvl="0" w:tplc="3DF695E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66713711"/>
    <w:multiLevelType w:val="hybridMultilevel"/>
    <w:tmpl w:val="83AE17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68AD7F5E"/>
    <w:multiLevelType w:val="hybridMultilevel"/>
    <w:tmpl w:val="157A2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A3A0B88"/>
    <w:multiLevelType w:val="hybridMultilevel"/>
    <w:tmpl w:val="2E70D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09B2A60"/>
    <w:multiLevelType w:val="hybridMultilevel"/>
    <w:tmpl w:val="A5401D7E"/>
    <w:lvl w:ilvl="0" w:tplc="3DF695EC">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A7B02D0"/>
    <w:multiLevelType w:val="hybridMultilevel"/>
    <w:tmpl w:val="386AB4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5"/>
  </w:num>
  <w:num w:numId="3">
    <w:abstractNumId w:val="1"/>
  </w:num>
  <w:num w:numId="4">
    <w:abstractNumId w:val="10"/>
  </w:num>
  <w:num w:numId="5">
    <w:abstractNumId w:val="4"/>
  </w:num>
  <w:num w:numId="6">
    <w:abstractNumId w:val="12"/>
  </w:num>
  <w:num w:numId="7">
    <w:abstractNumId w:val="3"/>
  </w:num>
  <w:num w:numId="8">
    <w:abstractNumId w:val="8"/>
  </w:num>
  <w:num w:numId="9">
    <w:abstractNumId w:val="16"/>
  </w:num>
  <w:num w:numId="10">
    <w:abstractNumId w:val="13"/>
  </w:num>
  <w:num w:numId="11">
    <w:abstractNumId w:val="2"/>
  </w:num>
  <w:num w:numId="12">
    <w:abstractNumId w:val="0"/>
  </w:num>
  <w:num w:numId="13">
    <w:abstractNumId w:val="11"/>
  </w:num>
  <w:num w:numId="14">
    <w:abstractNumId w:val="7"/>
  </w:num>
  <w:num w:numId="15">
    <w:abstractNumId w:val="15"/>
  </w:num>
  <w:num w:numId="16">
    <w:abstractNumId w:val="14"/>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20"/>
  <w:displayHorizontalDrawingGridEvery w:val="2"/>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6406B"/>
    <w:rsid w:val="000C473C"/>
    <w:rsid w:val="00186B27"/>
    <w:rsid w:val="001B504E"/>
    <w:rsid w:val="001B6E7C"/>
    <w:rsid w:val="00206501"/>
    <w:rsid w:val="002736FC"/>
    <w:rsid w:val="002B3A2C"/>
    <w:rsid w:val="002F53C4"/>
    <w:rsid w:val="003678AC"/>
    <w:rsid w:val="003735AA"/>
    <w:rsid w:val="003C13EC"/>
    <w:rsid w:val="003D047B"/>
    <w:rsid w:val="00403907"/>
    <w:rsid w:val="00407CC0"/>
    <w:rsid w:val="00484B62"/>
    <w:rsid w:val="004A233B"/>
    <w:rsid w:val="004B0E60"/>
    <w:rsid w:val="004D6C4B"/>
    <w:rsid w:val="0051671B"/>
    <w:rsid w:val="005310B7"/>
    <w:rsid w:val="00533BC2"/>
    <w:rsid w:val="00571FFB"/>
    <w:rsid w:val="00590884"/>
    <w:rsid w:val="0059279E"/>
    <w:rsid w:val="005A1BC7"/>
    <w:rsid w:val="005D49F5"/>
    <w:rsid w:val="00613294"/>
    <w:rsid w:val="00615D25"/>
    <w:rsid w:val="006415D3"/>
    <w:rsid w:val="00677130"/>
    <w:rsid w:val="00696787"/>
    <w:rsid w:val="006B1CC2"/>
    <w:rsid w:val="006D492D"/>
    <w:rsid w:val="006D7E40"/>
    <w:rsid w:val="00727E4A"/>
    <w:rsid w:val="0076036B"/>
    <w:rsid w:val="00770C22"/>
    <w:rsid w:val="007F3EA0"/>
    <w:rsid w:val="0080556B"/>
    <w:rsid w:val="00815F9D"/>
    <w:rsid w:val="00822C27"/>
    <w:rsid w:val="008A7AD4"/>
    <w:rsid w:val="008D7B63"/>
    <w:rsid w:val="009D38FB"/>
    <w:rsid w:val="00AA45D4"/>
    <w:rsid w:val="00AE7785"/>
    <w:rsid w:val="00AF3EB4"/>
    <w:rsid w:val="00AF5DB8"/>
    <w:rsid w:val="00B6406B"/>
    <w:rsid w:val="00BB2619"/>
    <w:rsid w:val="00C647DD"/>
    <w:rsid w:val="00C85613"/>
    <w:rsid w:val="00D1563C"/>
    <w:rsid w:val="00D24C7E"/>
    <w:rsid w:val="00D3034A"/>
    <w:rsid w:val="00D64E36"/>
    <w:rsid w:val="00DB7C95"/>
    <w:rsid w:val="00E34C7B"/>
    <w:rsid w:val="00E46A24"/>
    <w:rsid w:val="00E826E6"/>
    <w:rsid w:val="00EC07C5"/>
    <w:rsid w:val="00EC404A"/>
    <w:rsid w:val="00F23ADF"/>
    <w:rsid w:val="00F35572"/>
    <w:rsid w:val="00F763E7"/>
    <w:rsid w:val="00F860D9"/>
    <w:rsid w:val="00FD15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tabs>
        <w:tab w:val="left" w:pos="6034"/>
      </w:tabs>
      <w:outlineLvl w:val="0"/>
    </w:pPr>
    <w:rPr>
      <w:rFonts w:ascii="Arial" w:hAnsi="Arial" w:cs="Arial"/>
      <w:b/>
      <w:bCs/>
      <w:sz w:val="20"/>
    </w:rPr>
  </w:style>
  <w:style w:type="paragraph" w:styleId="Heading7">
    <w:name w:val="heading 7"/>
    <w:basedOn w:val="Normal"/>
    <w:next w:val="Normal"/>
    <w:qFormat/>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rFonts w:ascii="Arial" w:hAnsi="Arial" w:cs="Arial"/>
      <w:color w:val="999999"/>
      <w:sz w:val="20"/>
    </w:rPr>
  </w:style>
  <w:style w:type="character" w:styleId="Hyperlink">
    <w:name w:val="Hyperlink"/>
    <w:rPr>
      <w:color w:val="0000FF"/>
      <w:u w:val="single"/>
    </w:rPr>
  </w:style>
  <w:style w:type="paragraph" w:styleId="ListParagraph">
    <w:name w:val="List Paragraph"/>
    <w:basedOn w:val="Normal"/>
    <w:qFormat/>
    <w:pPr>
      <w:spacing w:after="200"/>
      <w:ind w:left="720"/>
    </w:pPr>
    <w:rPr>
      <w:rFonts w:ascii="Calibri" w:hAnsi="Calibri"/>
      <w:sz w:val="22"/>
      <w:szCs w:val="22"/>
    </w:rPr>
  </w:style>
  <w:style w:type="paragraph" w:customStyle="1" w:styleId="paragraph1">
    <w:name w:val="paragraph1"/>
    <w:basedOn w:val="Normal"/>
    <w:pPr>
      <w:shd w:val="clear" w:color="auto" w:fill="FFFFFF"/>
      <w:spacing w:before="100" w:beforeAutospacing="1" w:after="100" w:afterAutospacing="1"/>
      <w:ind w:left="720"/>
    </w:pPr>
    <w:rPr>
      <w:color w:val="000080"/>
    </w:rPr>
  </w:style>
  <w:style w:type="paragraph" w:styleId="Header">
    <w:name w:val="header"/>
    <w:basedOn w:val="Normal"/>
    <w:semiHidden/>
    <w:pPr>
      <w:tabs>
        <w:tab w:val="center" w:pos="4680"/>
        <w:tab w:val="right" w:pos="9360"/>
      </w:tabs>
    </w:pPr>
  </w:style>
  <w:style w:type="character" w:customStyle="1" w:styleId="HeaderChar">
    <w:name w:val="Header Char"/>
    <w:rPr>
      <w:sz w:val="24"/>
      <w:szCs w:val="24"/>
    </w:rPr>
  </w:style>
  <w:style w:type="paragraph" w:styleId="Footer">
    <w:name w:val="footer"/>
    <w:basedOn w:val="Normal"/>
    <w:semiHidden/>
    <w:pPr>
      <w:tabs>
        <w:tab w:val="center" w:pos="4680"/>
        <w:tab w:val="right" w:pos="9360"/>
      </w:tabs>
    </w:pPr>
  </w:style>
  <w:style w:type="character" w:customStyle="1" w:styleId="FooterChar">
    <w:name w:val="Footer Char"/>
    <w:rPr>
      <w:sz w:val="24"/>
      <w:szCs w:val="24"/>
    </w:rPr>
  </w:style>
  <w:style w:type="paragraph" w:customStyle="1" w:styleId="subparagrapha">
    <w:name w:val="subparagrapha"/>
    <w:basedOn w:val="Normal"/>
    <w:pPr>
      <w:shd w:val="clear" w:color="auto" w:fill="FFFFFF"/>
      <w:spacing w:before="100" w:beforeAutospacing="1" w:after="100" w:afterAutospacing="1"/>
      <w:ind w:left="1440"/>
    </w:pPr>
    <w:rPr>
      <w:rFonts w:eastAsia="Arial Unicode MS"/>
      <w:color w:val="000080"/>
    </w:rPr>
  </w:style>
  <w:style w:type="character" w:styleId="FollowedHyperlink">
    <w:name w:val="FollowedHyperlink"/>
    <w:semiHidden/>
    <w:rPr>
      <w:color w:val="800080"/>
      <w:u w:val="single"/>
    </w:rPr>
  </w:style>
  <w:style w:type="paragraph" w:customStyle="1" w:styleId="BulletList1">
    <w:name w:val="Bullet List 1"/>
    <w:basedOn w:val="Normal"/>
    <w:rsid w:val="001B6E7C"/>
    <w:pPr>
      <w:numPr>
        <w:numId w:val="17"/>
      </w:numPr>
      <w:ind w:left="600" w:hanging="240"/>
    </w:pPr>
    <w:rPr>
      <w:rFonts w:ascii="Arial" w:hAnsi="Arial"/>
      <w:kern w:val="22"/>
      <w:sz w:val="22"/>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4782574">
      <w:bodyDiv w:val="1"/>
      <w:marLeft w:val="0"/>
      <w:marRight w:val="0"/>
      <w:marTop w:val="0"/>
      <w:marBottom w:val="0"/>
      <w:divBdr>
        <w:top w:val="none" w:sz="0" w:space="0" w:color="auto"/>
        <w:left w:val="none" w:sz="0" w:space="0" w:color="auto"/>
        <w:bottom w:val="none" w:sz="0" w:space="0" w:color="auto"/>
        <w:right w:val="none" w:sz="0" w:space="0" w:color="auto"/>
      </w:divBdr>
    </w:div>
    <w:div w:id="1339385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6.emf"/><Relationship Id="rId26" Type="http://schemas.openxmlformats.org/officeDocument/2006/relationships/image" Target="media/image10.emf"/><Relationship Id="rId39" Type="http://schemas.openxmlformats.org/officeDocument/2006/relationships/oleObject" Target="embeddings/oleObject14.bin"/><Relationship Id="rId21" Type="http://schemas.openxmlformats.org/officeDocument/2006/relationships/oleObject" Target="embeddings/oleObject6.bin"/><Relationship Id="rId34" Type="http://schemas.openxmlformats.org/officeDocument/2006/relationships/image" Target="media/image14.emf"/><Relationship Id="rId42" Type="http://schemas.openxmlformats.org/officeDocument/2006/relationships/image" Target="media/image18.emf"/><Relationship Id="rId47" Type="http://schemas.openxmlformats.org/officeDocument/2006/relationships/oleObject" Target="embeddings/oleObject17.bin"/><Relationship Id="rId50" Type="http://schemas.openxmlformats.org/officeDocument/2006/relationships/image" Target="media/image22.emf"/><Relationship Id="rId55" Type="http://schemas.openxmlformats.org/officeDocument/2006/relationships/hyperlink" Target="http://www.tea.state.tx.us/rules/tac/chapter113/ch113c.html" TargetMode="Externa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oleObject" Target="embeddings/oleObject11.bin"/><Relationship Id="rId38" Type="http://schemas.openxmlformats.org/officeDocument/2006/relationships/image" Target="media/image16.emf"/><Relationship Id="rId46" Type="http://schemas.openxmlformats.org/officeDocument/2006/relationships/image" Target="media/image20.emf"/><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5.emf"/><Relationship Id="rId20" Type="http://schemas.openxmlformats.org/officeDocument/2006/relationships/image" Target="media/image7.emf"/><Relationship Id="rId29" Type="http://schemas.openxmlformats.org/officeDocument/2006/relationships/oleObject" Target="embeddings/oleObject9.bin"/><Relationship Id="rId41" Type="http://schemas.openxmlformats.org/officeDocument/2006/relationships/package" Target="embeddings/Microsoft_Word_Document3.docx"/><Relationship Id="rId54" Type="http://schemas.openxmlformats.org/officeDocument/2006/relationships/hyperlink" Target="http://www.livinghistoryfarm.org/farminginthe30s/water_02.html"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package" Target="embeddings/Microsoft_Word_Document1.docx"/><Relationship Id="rId24" Type="http://schemas.openxmlformats.org/officeDocument/2006/relationships/image" Target="media/image9.emf"/><Relationship Id="rId32" Type="http://schemas.openxmlformats.org/officeDocument/2006/relationships/image" Target="media/image13.emf"/><Relationship Id="rId37" Type="http://schemas.openxmlformats.org/officeDocument/2006/relationships/oleObject" Target="embeddings/oleObject13.bin"/><Relationship Id="rId40" Type="http://schemas.openxmlformats.org/officeDocument/2006/relationships/image" Target="media/image17.emf"/><Relationship Id="rId45" Type="http://schemas.openxmlformats.org/officeDocument/2006/relationships/oleObject" Target="embeddings/oleObject16.bin"/><Relationship Id="rId53" Type="http://schemas.openxmlformats.org/officeDocument/2006/relationships/hyperlink" Target="http://facts.randomhistory.com/2009/04/12_great-depression.html" TargetMode="Externa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1.emf"/><Relationship Id="rId36" Type="http://schemas.openxmlformats.org/officeDocument/2006/relationships/image" Target="media/image15.emf"/><Relationship Id="rId49" Type="http://schemas.openxmlformats.org/officeDocument/2006/relationships/oleObject" Target="embeddings/oleObject18.bin"/><Relationship Id="rId57" Type="http://schemas.openxmlformats.org/officeDocument/2006/relationships/header" Target="header2.xml"/><Relationship Id="rId10" Type="http://schemas.openxmlformats.org/officeDocument/2006/relationships/image" Target="media/image2.emf"/><Relationship Id="rId19" Type="http://schemas.openxmlformats.org/officeDocument/2006/relationships/oleObject" Target="embeddings/oleObject5.bin"/><Relationship Id="rId31" Type="http://schemas.openxmlformats.org/officeDocument/2006/relationships/oleObject" Target="embeddings/oleObject10.bin"/><Relationship Id="rId44" Type="http://schemas.openxmlformats.org/officeDocument/2006/relationships/image" Target="media/image19.emf"/><Relationship Id="rId52" Type="http://schemas.openxmlformats.org/officeDocument/2006/relationships/hyperlink" Target="http://www.kidskonnect.com/subjectindex/16-educational/history/267-great-depression.html"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package" Target="embeddings/Microsoft_Word_Document2.docx"/><Relationship Id="rId30" Type="http://schemas.openxmlformats.org/officeDocument/2006/relationships/image" Target="media/image12.emf"/><Relationship Id="rId35" Type="http://schemas.openxmlformats.org/officeDocument/2006/relationships/oleObject" Target="embeddings/oleObject12.bin"/><Relationship Id="rId43" Type="http://schemas.openxmlformats.org/officeDocument/2006/relationships/oleObject" Target="embeddings/oleObject15.bin"/><Relationship Id="rId48" Type="http://schemas.openxmlformats.org/officeDocument/2006/relationships/image" Target="media/image21.emf"/><Relationship Id="rId56" Type="http://schemas.openxmlformats.org/officeDocument/2006/relationships/header" Target="header1.xml"/><Relationship Id="rId8" Type="http://schemas.openxmlformats.org/officeDocument/2006/relationships/image" Target="media/image1.emf"/><Relationship Id="rId51" Type="http://schemas.openxmlformats.org/officeDocument/2006/relationships/oleObject" Target="embeddings/oleObject19.bin"/><Relationship Id="rId3" Type="http://schemas.microsoft.com/office/2007/relationships/stylesWithEffects" Target="stylesWithEffects.xml"/></Relationships>
</file>

<file path=word/_rels/header2.xml.rels><?xml version="1.0" encoding="UTF-8" standalone="yes"?>
<Relationships xmlns="http://schemas.openxmlformats.org/package/2006/relationships"><Relationship Id="rId1" Type="http://schemas.openxmlformats.org/officeDocument/2006/relationships/image" Target="media/image2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1088</Words>
  <Characters>6202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FBISD</Company>
  <LinksUpToDate>false</LinksUpToDate>
  <CharactersWithSpaces>7276</CharactersWithSpaces>
  <SharedDoc>false</SharedDoc>
  <HLinks>
    <vt:vector size="12" baseType="variant">
      <vt:variant>
        <vt:i4>1179667</vt:i4>
      </vt:variant>
      <vt:variant>
        <vt:i4>81</vt:i4>
      </vt:variant>
      <vt:variant>
        <vt:i4>0</vt:i4>
      </vt:variant>
      <vt:variant>
        <vt:i4>5</vt:i4>
      </vt:variant>
      <vt:variant>
        <vt:lpwstr>http://www.tea.state.tx.us/rules/tac/chapter113/ch113c.html</vt:lpwstr>
      </vt:variant>
      <vt:variant>
        <vt:lpwstr>113.32</vt:lpwstr>
      </vt:variant>
      <vt:variant>
        <vt:i4>1179667</vt:i4>
      </vt:variant>
      <vt:variant>
        <vt:i4>0</vt:i4>
      </vt:variant>
      <vt:variant>
        <vt:i4>0</vt:i4>
      </vt:variant>
      <vt:variant>
        <vt:i4>5</vt:i4>
      </vt:variant>
      <vt:variant>
        <vt:lpwstr>http://www.tea.state.tx.us/rules/tac/chapter113/ch113c.html</vt:lpwstr>
      </vt:variant>
      <vt:variant>
        <vt:lpwstr>113.32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FORT BEND ISD</dc:creator>
  <cp:lastModifiedBy>OWner</cp:lastModifiedBy>
  <cp:revision>3</cp:revision>
  <dcterms:created xsi:type="dcterms:W3CDTF">2012-11-02T21:46:00Z</dcterms:created>
  <dcterms:modified xsi:type="dcterms:W3CDTF">2012-11-03T18:44:00Z</dcterms:modified>
</cp:coreProperties>
</file>